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E2" w:rsidRDefault="00510FE2" w:rsidP="00510FE2">
      <w:pPr>
        <w:jc w:val="center"/>
        <w:rPr>
          <w:b/>
          <w:sz w:val="26"/>
          <w:szCs w:val="26"/>
        </w:rPr>
      </w:pPr>
    </w:p>
    <w:p w:rsidR="002E1848" w:rsidRPr="00510FE2" w:rsidRDefault="00510FE2" w:rsidP="00510FE2">
      <w:pPr>
        <w:jc w:val="center"/>
        <w:rPr>
          <w:b/>
          <w:sz w:val="26"/>
          <w:szCs w:val="26"/>
        </w:rPr>
      </w:pPr>
      <w:r>
        <w:rPr>
          <w:b/>
          <w:sz w:val="26"/>
          <w:szCs w:val="26"/>
        </w:rPr>
        <w:t xml:space="preserve">ДОГОВОР </w:t>
      </w:r>
      <w:r w:rsidR="005A4009" w:rsidRPr="008823EB">
        <w:rPr>
          <w:b/>
          <w:sz w:val="26"/>
          <w:szCs w:val="26"/>
        </w:rPr>
        <w:t>ПОСТАВКИ НЕФТЕПР</w:t>
      </w:r>
      <w:r w:rsidR="008D37E6" w:rsidRPr="008823EB">
        <w:rPr>
          <w:b/>
          <w:sz w:val="26"/>
          <w:szCs w:val="26"/>
        </w:rPr>
        <w:t>О</w:t>
      </w:r>
      <w:r w:rsidR="005A4009" w:rsidRPr="008823EB">
        <w:rPr>
          <w:b/>
          <w:sz w:val="26"/>
          <w:szCs w:val="26"/>
        </w:rPr>
        <w:t>ДУКТОВ</w:t>
      </w:r>
      <w:r>
        <w:rPr>
          <w:b/>
          <w:sz w:val="26"/>
          <w:szCs w:val="26"/>
        </w:rPr>
        <w:t xml:space="preserve"> </w:t>
      </w:r>
      <w:r w:rsidRPr="008823EB">
        <w:rPr>
          <w:b/>
          <w:sz w:val="26"/>
          <w:szCs w:val="26"/>
        </w:rPr>
        <w:t xml:space="preserve">№ </w:t>
      </w:r>
      <w:r>
        <w:rPr>
          <w:b/>
          <w:sz w:val="26"/>
          <w:szCs w:val="26"/>
        </w:rPr>
        <w:t>__/__/__</w:t>
      </w:r>
    </w:p>
    <w:p w:rsidR="0089059B" w:rsidRPr="008823EB" w:rsidRDefault="0089059B" w:rsidP="00953AE6">
      <w:pPr>
        <w:jc w:val="center"/>
        <w:rPr>
          <w:b/>
          <w:sz w:val="26"/>
          <w:szCs w:val="26"/>
        </w:rPr>
      </w:pPr>
    </w:p>
    <w:p w:rsidR="002E1848" w:rsidRPr="008823EB" w:rsidRDefault="002E1848" w:rsidP="00370683">
      <w:pPr>
        <w:rPr>
          <w:b/>
          <w:sz w:val="26"/>
          <w:szCs w:val="26"/>
        </w:rPr>
      </w:pPr>
      <w:r w:rsidRPr="008823EB">
        <w:rPr>
          <w:b/>
          <w:sz w:val="26"/>
          <w:szCs w:val="26"/>
        </w:rPr>
        <w:t xml:space="preserve">г. </w:t>
      </w:r>
      <w:r w:rsidR="00B275BE" w:rsidRPr="008823EB">
        <w:rPr>
          <w:b/>
          <w:sz w:val="26"/>
          <w:szCs w:val="26"/>
        </w:rPr>
        <w:t>Курск</w:t>
      </w:r>
      <w:r w:rsidR="008823EB">
        <w:rPr>
          <w:b/>
          <w:sz w:val="26"/>
          <w:szCs w:val="26"/>
        </w:rPr>
        <w:tab/>
      </w:r>
      <w:r w:rsidR="008823EB">
        <w:rPr>
          <w:b/>
          <w:sz w:val="26"/>
          <w:szCs w:val="26"/>
        </w:rPr>
        <w:tab/>
      </w:r>
      <w:r w:rsidR="008823EB">
        <w:rPr>
          <w:b/>
          <w:sz w:val="26"/>
          <w:szCs w:val="26"/>
        </w:rPr>
        <w:tab/>
      </w:r>
      <w:r w:rsidR="008823EB">
        <w:rPr>
          <w:b/>
          <w:sz w:val="26"/>
          <w:szCs w:val="26"/>
        </w:rPr>
        <w:tab/>
      </w:r>
      <w:r w:rsidR="008823EB">
        <w:rPr>
          <w:b/>
          <w:sz w:val="26"/>
          <w:szCs w:val="26"/>
        </w:rPr>
        <w:tab/>
      </w:r>
      <w:r w:rsidR="008823EB">
        <w:rPr>
          <w:b/>
          <w:sz w:val="26"/>
          <w:szCs w:val="26"/>
        </w:rPr>
        <w:tab/>
      </w:r>
      <w:r w:rsidR="008823EB">
        <w:rPr>
          <w:b/>
          <w:sz w:val="26"/>
          <w:szCs w:val="26"/>
        </w:rPr>
        <w:tab/>
      </w:r>
      <w:r w:rsidR="008823EB">
        <w:rPr>
          <w:b/>
          <w:sz w:val="26"/>
          <w:szCs w:val="26"/>
        </w:rPr>
        <w:tab/>
      </w:r>
      <w:r w:rsidR="008823EB" w:rsidRPr="00A2703F">
        <w:rPr>
          <w:b/>
          <w:sz w:val="26"/>
          <w:szCs w:val="26"/>
        </w:rPr>
        <w:t xml:space="preserve">    </w:t>
      </w:r>
      <w:r w:rsidR="00A2703F" w:rsidRPr="00A2703F">
        <w:rPr>
          <w:b/>
          <w:sz w:val="26"/>
          <w:szCs w:val="26"/>
        </w:rPr>
        <w:t xml:space="preserve"> </w:t>
      </w:r>
      <w:r w:rsidR="00A2703F" w:rsidRPr="00A2703F">
        <w:rPr>
          <w:b/>
          <w:sz w:val="26"/>
          <w:szCs w:val="26"/>
        </w:rPr>
        <w:t>«__» __________ 20</w:t>
      </w:r>
      <w:r w:rsidR="00A2703F">
        <w:rPr>
          <w:b/>
          <w:sz w:val="26"/>
          <w:szCs w:val="26"/>
        </w:rPr>
        <w:t>2</w:t>
      </w:r>
      <w:r w:rsidR="00A2703F" w:rsidRPr="00A2703F">
        <w:rPr>
          <w:b/>
          <w:sz w:val="26"/>
          <w:szCs w:val="26"/>
        </w:rPr>
        <w:t>_ г.</w:t>
      </w:r>
    </w:p>
    <w:p w:rsidR="002E1848" w:rsidRPr="008823EB" w:rsidRDefault="002E1848" w:rsidP="00370683">
      <w:pPr>
        <w:jc w:val="both"/>
        <w:rPr>
          <w:sz w:val="26"/>
          <w:szCs w:val="26"/>
        </w:rPr>
      </w:pPr>
    </w:p>
    <w:p w:rsidR="00ED57CE" w:rsidRPr="008823EB" w:rsidRDefault="0004782E" w:rsidP="00F0197C">
      <w:pPr>
        <w:ind w:firstLine="709"/>
        <w:jc w:val="both"/>
        <w:rPr>
          <w:sz w:val="26"/>
          <w:szCs w:val="26"/>
        </w:rPr>
      </w:pPr>
      <w:r w:rsidRPr="008823EB">
        <w:rPr>
          <w:sz w:val="26"/>
          <w:szCs w:val="26"/>
        </w:rPr>
        <w:t>Общество с ограниченной ответственностью «</w:t>
      </w:r>
      <w:r w:rsidR="00534FAB" w:rsidRPr="008823EB">
        <w:rPr>
          <w:sz w:val="26"/>
          <w:szCs w:val="26"/>
        </w:rPr>
        <w:t>Курскнефтересурс</w:t>
      </w:r>
      <w:r w:rsidRPr="008823EB">
        <w:rPr>
          <w:sz w:val="26"/>
          <w:szCs w:val="26"/>
        </w:rPr>
        <w:t xml:space="preserve">», именуемое в дальнейшем </w:t>
      </w:r>
      <w:r w:rsidR="00515391" w:rsidRPr="008823EB">
        <w:rPr>
          <w:sz w:val="26"/>
          <w:szCs w:val="26"/>
        </w:rPr>
        <w:t>«</w:t>
      </w:r>
      <w:r w:rsidR="00BE69E3" w:rsidRPr="008823EB">
        <w:rPr>
          <w:sz w:val="26"/>
          <w:szCs w:val="26"/>
        </w:rPr>
        <w:t>Поставщик</w:t>
      </w:r>
      <w:r w:rsidR="00515391" w:rsidRPr="008823EB">
        <w:rPr>
          <w:sz w:val="26"/>
          <w:szCs w:val="26"/>
        </w:rPr>
        <w:t>»</w:t>
      </w:r>
      <w:r w:rsidRPr="008823EB">
        <w:rPr>
          <w:sz w:val="26"/>
          <w:szCs w:val="26"/>
        </w:rPr>
        <w:t>, в лице Генерального директора</w:t>
      </w:r>
      <w:r w:rsidR="00534FAB" w:rsidRPr="008823EB">
        <w:rPr>
          <w:sz w:val="26"/>
          <w:szCs w:val="26"/>
        </w:rPr>
        <w:t xml:space="preserve"> Шумакова Дмитрия Геннадьевича</w:t>
      </w:r>
      <w:r w:rsidRPr="008823EB">
        <w:rPr>
          <w:sz w:val="26"/>
          <w:szCs w:val="26"/>
        </w:rPr>
        <w:t>, действующего на основании Устава, с одной стороны</w:t>
      </w:r>
      <w:r w:rsidR="002A0F71" w:rsidRPr="008823EB">
        <w:rPr>
          <w:sz w:val="26"/>
          <w:szCs w:val="26"/>
        </w:rPr>
        <w:t>,</w:t>
      </w:r>
      <w:r w:rsidRPr="008823EB">
        <w:rPr>
          <w:sz w:val="26"/>
          <w:szCs w:val="26"/>
        </w:rPr>
        <w:t xml:space="preserve"> и </w:t>
      </w:r>
      <w:r w:rsidR="00510FE2">
        <w:rPr>
          <w:sz w:val="26"/>
          <w:szCs w:val="26"/>
        </w:rPr>
        <w:t>____________________________________</w:t>
      </w:r>
      <w:r w:rsidRPr="008823EB">
        <w:rPr>
          <w:sz w:val="26"/>
          <w:szCs w:val="26"/>
        </w:rPr>
        <w:t>,</w:t>
      </w:r>
      <w:r w:rsidR="0038708A" w:rsidRPr="0038708A">
        <w:rPr>
          <w:sz w:val="26"/>
          <w:szCs w:val="26"/>
        </w:rPr>
        <w:t xml:space="preserve"> </w:t>
      </w:r>
      <w:r w:rsidR="0038708A" w:rsidRPr="008823EB">
        <w:rPr>
          <w:sz w:val="26"/>
          <w:szCs w:val="26"/>
        </w:rPr>
        <w:t>именуем</w:t>
      </w:r>
      <w:r w:rsidR="0038708A">
        <w:rPr>
          <w:sz w:val="26"/>
          <w:szCs w:val="26"/>
        </w:rPr>
        <w:t>ое</w:t>
      </w:r>
      <w:r w:rsidR="0038708A" w:rsidRPr="008823EB">
        <w:rPr>
          <w:sz w:val="26"/>
          <w:szCs w:val="26"/>
        </w:rPr>
        <w:t xml:space="preserve"> в дальнейшем «Покупатель»</w:t>
      </w:r>
      <w:r w:rsidR="0038708A">
        <w:rPr>
          <w:sz w:val="26"/>
          <w:szCs w:val="26"/>
        </w:rPr>
        <w:t>,</w:t>
      </w:r>
      <w:r w:rsidRPr="008823EB">
        <w:rPr>
          <w:sz w:val="26"/>
          <w:szCs w:val="26"/>
        </w:rPr>
        <w:t xml:space="preserve"> </w:t>
      </w:r>
      <w:r w:rsidR="0038708A">
        <w:rPr>
          <w:sz w:val="26"/>
          <w:szCs w:val="26"/>
        </w:rPr>
        <w:t xml:space="preserve">в лице </w:t>
      </w:r>
      <w:r w:rsidR="00510FE2">
        <w:rPr>
          <w:sz w:val="26"/>
          <w:szCs w:val="26"/>
        </w:rPr>
        <w:t>________________________________________</w:t>
      </w:r>
      <w:r w:rsidR="0038708A">
        <w:rPr>
          <w:sz w:val="26"/>
          <w:szCs w:val="26"/>
        </w:rPr>
        <w:t xml:space="preserve">, действующего на основании </w:t>
      </w:r>
      <w:r w:rsidR="00510FE2">
        <w:rPr>
          <w:sz w:val="26"/>
          <w:szCs w:val="26"/>
        </w:rPr>
        <w:t>___________________</w:t>
      </w:r>
      <w:r w:rsidRPr="008823EB">
        <w:rPr>
          <w:sz w:val="26"/>
          <w:szCs w:val="26"/>
        </w:rPr>
        <w:t xml:space="preserve">, с другой стороны, </w:t>
      </w:r>
      <w:r w:rsidR="008E2B7A" w:rsidRPr="008823EB">
        <w:rPr>
          <w:sz w:val="26"/>
          <w:szCs w:val="26"/>
        </w:rPr>
        <w:t>совместно</w:t>
      </w:r>
      <w:r w:rsidRPr="008823EB">
        <w:rPr>
          <w:sz w:val="26"/>
          <w:szCs w:val="26"/>
        </w:rPr>
        <w:t xml:space="preserve"> именуемые </w:t>
      </w:r>
      <w:r w:rsidR="002A0F71" w:rsidRPr="008823EB">
        <w:rPr>
          <w:sz w:val="26"/>
          <w:szCs w:val="26"/>
        </w:rPr>
        <w:t>«С</w:t>
      </w:r>
      <w:r w:rsidRPr="008823EB">
        <w:rPr>
          <w:sz w:val="26"/>
          <w:szCs w:val="26"/>
        </w:rPr>
        <w:t>тороны</w:t>
      </w:r>
      <w:r w:rsidR="002A0F71" w:rsidRPr="008823EB">
        <w:rPr>
          <w:sz w:val="26"/>
          <w:szCs w:val="26"/>
        </w:rPr>
        <w:t>»</w:t>
      </w:r>
      <w:r w:rsidR="00195534" w:rsidRPr="008823EB">
        <w:rPr>
          <w:sz w:val="26"/>
          <w:szCs w:val="26"/>
        </w:rPr>
        <w:t xml:space="preserve">, составили договор </w:t>
      </w:r>
      <w:r w:rsidRPr="008823EB">
        <w:rPr>
          <w:sz w:val="26"/>
          <w:szCs w:val="26"/>
        </w:rPr>
        <w:t>о нижеследующем:</w:t>
      </w:r>
    </w:p>
    <w:p w:rsidR="00610CBC" w:rsidRPr="008823EB" w:rsidRDefault="00610CBC" w:rsidP="00370683">
      <w:pPr>
        <w:jc w:val="both"/>
        <w:rPr>
          <w:sz w:val="26"/>
          <w:szCs w:val="26"/>
        </w:rPr>
      </w:pPr>
    </w:p>
    <w:p w:rsidR="002E1848" w:rsidRPr="008823EB" w:rsidRDefault="002E1848" w:rsidP="00370683">
      <w:pPr>
        <w:numPr>
          <w:ilvl w:val="0"/>
          <w:numId w:val="1"/>
        </w:numPr>
        <w:jc w:val="center"/>
        <w:rPr>
          <w:b/>
          <w:sz w:val="26"/>
          <w:szCs w:val="26"/>
        </w:rPr>
      </w:pPr>
      <w:r w:rsidRPr="008823EB">
        <w:rPr>
          <w:b/>
          <w:sz w:val="26"/>
          <w:szCs w:val="26"/>
        </w:rPr>
        <w:t>ПРЕДМЕТ ДОГОВОРА</w:t>
      </w:r>
    </w:p>
    <w:p w:rsidR="002E1848" w:rsidRPr="008823EB" w:rsidRDefault="002E1848" w:rsidP="00EA7BF6">
      <w:pPr>
        <w:tabs>
          <w:tab w:val="left" w:pos="709"/>
        </w:tabs>
        <w:ind w:firstLine="709"/>
        <w:jc w:val="both"/>
        <w:rPr>
          <w:sz w:val="26"/>
          <w:szCs w:val="26"/>
        </w:rPr>
      </w:pPr>
      <w:r w:rsidRPr="008823EB">
        <w:rPr>
          <w:sz w:val="26"/>
          <w:szCs w:val="26"/>
        </w:rPr>
        <w:br/>
      </w:r>
      <w:r w:rsidR="00EA7BF6" w:rsidRPr="008823EB">
        <w:rPr>
          <w:b/>
          <w:sz w:val="26"/>
          <w:szCs w:val="26"/>
        </w:rPr>
        <w:t xml:space="preserve">            </w:t>
      </w:r>
      <w:r w:rsidRPr="008823EB">
        <w:rPr>
          <w:b/>
          <w:sz w:val="26"/>
          <w:szCs w:val="26"/>
        </w:rPr>
        <w:t>1.1.</w:t>
      </w:r>
      <w:r w:rsidRPr="008823EB">
        <w:rPr>
          <w:sz w:val="26"/>
          <w:szCs w:val="26"/>
        </w:rPr>
        <w:t xml:space="preserve"> Поставщик обязуется передать в собственность, а Покупатель обязуется принять и оплатить нефтепродукты (далее - «Продукция»).</w:t>
      </w:r>
    </w:p>
    <w:p w:rsidR="000C1683" w:rsidRPr="008823EB" w:rsidRDefault="00FE48E9" w:rsidP="00B1651A">
      <w:pPr>
        <w:tabs>
          <w:tab w:val="num" w:pos="720"/>
        </w:tabs>
        <w:ind w:firstLine="709"/>
        <w:jc w:val="both"/>
        <w:rPr>
          <w:sz w:val="26"/>
          <w:szCs w:val="26"/>
        </w:rPr>
      </w:pPr>
      <w:r w:rsidRPr="008823EB">
        <w:rPr>
          <w:b/>
          <w:sz w:val="26"/>
          <w:szCs w:val="26"/>
        </w:rPr>
        <w:t>1.</w:t>
      </w:r>
      <w:r w:rsidR="004A5A79" w:rsidRPr="008823EB">
        <w:rPr>
          <w:b/>
          <w:sz w:val="26"/>
          <w:szCs w:val="26"/>
        </w:rPr>
        <w:t>2</w:t>
      </w:r>
      <w:r w:rsidRPr="008823EB">
        <w:rPr>
          <w:sz w:val="26"/>
          <w:szCs w:val="26"/>
        </w:rPr>
        <w:t>.</w:t>
      </w:r>
      <w:r w:rsidR="000C1683" w:rsidRPr="008823EB">
        <w:rPr>
          <w:sz w:val="26"/>
          <w:szCs w:val="26"/>
        </w:rPr>
        <w:t xml:space="preserve"> Номенклатура, количество, цена за единицу </w:t>
      </w:r>
      <w:r w:rsidR="00131BC5" w:rsidRPr="008823EB">
        <w:rPr>
          <w:sz w:val="26"/>
          <w:szCs w:val="26"/>
        </w:rPr>
        <w:t>Продукции</w:t>
      </w:r>
      <w:r w:rsidR="000C1683" w:rsidRPr="008823EB">
        <w:rPr>
          <w:sz w:val="26"/>
          <w:szCs w:val="26"/>
        </w:rPr>
        <w:t>, общая стоимость каждой отдельной партии</w:t>
      </w:r>
      <w:r w:rsidR="00870EB0" w:rsidRPr="008823EB">
        <w:rPr>
          <w:sz w:val="26"/>
          <w:szCs w:val="26"/>
        </w:rPr>
        <w:t xml:space="preserve"> </w:t>
      </w:r>
      <w:r w:rsidR="00953AE6" w:rsidRPr="008823EB">
        <w:rPr>
          <w:sz w:val="26"/>
          <w:szCs w:val="26"/>
        </w:rPr>
        <w:t>Продукции</w:t>
      </w:r>
      <w:r w:rsidR="000C1683" w:rsidRPr="008823EB">
        <w:rPr>
          <w:sz w:val="26"/>
          <w:szCs w:val="26"/>
        </w:rPr>
        <w:t xml:space="preserve">, а также сроки и иные условия поставки определяются Сторонами в Дополнительных соглашениях (далее – Соглашения), которые являются неотъемлемой частью настоящего договора при условии, если они подписаны уполномоченными представителями сторон и скреплены печатью. </w:t>
      </w:r>
    </w:p>
    <w:p w:rsidR="00370683" w:rsidRPr="008823EB" w:rsidRDefault="00534FAB" w:rsidP="00B1651A">
      <w:pPr>
        <w:tabs>
          <w:tab w:val="num" w:pos="720"/>
        </w:tabs>
        <w:ind w:firstLine="709"/>
        <w:jc w:val="both"/>
        <w:rPr>
          <w:sz w:val="26"/>
          <w:szCs w:val="26"/>
        </w:rPr>
      </w:pPr>
      <w:r w:rsidRPr="008823EB">
        <w:rPr>
          <w:b/>
          <w:sz w:val="26"/>
          <w:szCs w:val="26"/>
        </w:rPr>
        <w:t>1.3</w:t>
      </w:r>
      <w:r w:rsidR="000C1683" w:rsidRPr="008823EB">
        <w:rPr>
          <w:b/>
          <w:sz w:val="26"/>
          <w:szCs w:val="26"/>
        </w:rPr>
        <w:t>.</w:t>
      </w:r>
      <w:r w:rsidR="00EA7BF6" w:rsidRPr="008823EB">
        <w:rPr>
          <w:b/>
          <w:sz w:val="26"/>
          <w:szCs w:val="26"/>
        </w:rPr>
        <w:t xml:space="preserve"> </w:t>
      </w:r>
      <w:r w:rsidR="002E1848" w:rsidRPr="008823EB">
        <w:rPr>
          <w:sz w:val="26"/>
          <w:szCs w:val="26"/>
        </w:rPr>
        <w:t>Поставляемая Продукция по своему качеству должна соответствовать действующим ГОСТам и ТУ.</w:t>
      </w:r>
    </w:p>
    <w:p w:rsidR="002E1848" w:rsidRPr="008823EB" w:rsidRDefault="002E1848" w:rsidP="00B1651A">
      <w:pPr>
        <w:tabs>
          <w:tab w:val="num" w:pos="720"/>
        </w:tabs>
        <w:ind w:firstLine="709"/>
        <w:jc w:val="center"/>
        <w:rPr>
          <w:sz w:val="26"/>
          <w:szCs w:val="26"/>
        </w:rPr>
      </w:pPr>
      <w:r w:rsidRPr="008823EB">
        <w:rPr>
          <w:sz w:val="26"/>
          <w:szCs w:val="26"/>
        </w:rPr>
        <w:br/>
      </w:r>
      <w:r w:rsidRPr="008823EB">
        <w:rPr>
          <w:b/>
          <w:sz w:val="26"/>
          <w:szCs w:val="26"/>
        </w:rPr>
        <w:t>2.УСЛОВИЯ ПОСТАВКИ ПРОДУКЦИИ</w:t>
      </w:r>
    </w:p>
    <w:p w:rsidR="00ED57CE" w:rsidRPr="008823EB" w:rsidRDefault="00ED57CE" w:rsidP="006F3294">
      <w:pPr>
        <w:jc w:val="both"/>
        <w:rPr>
          <w:sz w:val="26"/>
          <w:szCs w:val="26"/>
        </w:rPr>
      </w:pPr>
    </w:p>
    <w:p w:rsidR="002E1848" w:rsidRPr="008823EB" w:rsidRDefault="006F3294" w:rsidP="00B1651A">
      <w:pPr>
        <w:ind w:firstLine="709"/>
        <w:jc w:val="both"/>
        <w:rPr>
          <w:sz w:val="26"/>
          <w:szCs w:val="26"/>
        </w:rPr>
      </w:pPr>
      <w:r w:rsidRPr="008823EB">
        <w:rPr>
          <w:b/>
          <w:sz w:val="26"/>
          <w:szCs w:val="26"/>
        </w:rPr>
        <w:t>2.1</w:t>
      </w:r>
      <w:r w:rsidR="002E1848" w:rsidRPr="008823EB">
        <w:rPr>
          <w:b/>
          <w:sz w:val="26"/>
          <w:szCs w:val="26"/>
        </w:rPr>
        <w:t xml:space="preserve">. </w:t>
      </w:r>
      <w:r w:rsidR="002E1848" w:rsidRPr="008823EB">
        <w:rPr>
          <w:sz w:val="26"/>
          <w:szCs w:val="26"/>
        </w:rPr>
        <w:t>Условия поставки с использованием автомобильного транспорта.</w:t>
      </w:r>
    </w:p>
    <w:p w:rsidR="000C1683" w:rsidRPr="008823EB" w:rsidRDefault="006F3294" w:rsidP="00B1651A">
      <w:pPr>
        <w:ind w:firstLine="709"/>
        <w:jc w:val="both"/>
        <w:rPr>
          <w:sz w:val="26"/>
          <w:szCs w:val="26"/>
        </w:rPr>
      </w:pPr>
      <w:r w:rsidRPr="008823EB">
        <w:rPr>
          <w:b/>
          <w:sz w:val="26"/>
          <w:szCs w:val="26"/>
        </w:rPr>
        <w:t>2.1</w:t>
      </w:r>
      <w:r w:rsidR="002E1848" w:rsidRPr="008823EB">
        <w:rPr>
          <w:b/>
          <w:sz w:val="26"/>
          <w:szCs w:val="26"/>
        </w:rPr>
        <w:t>.1.</w:t>
      </w:r>
      <w:r w:rsidR="002E1848" w:rsidRPr="008823EB">
        <w:rPr>
          <w:sz w:val="26"/>
          <w:szCs w:val="26"/>
        </w:rPr>
        <w:t xml:space="preserve"> Покупатель сообщает Поставщику приблизительную по</w:t>
      </w:r>
      <w:r w:rsidR="000C1683" w:rsidRPr="008823EB">
        <w:rPr>
          <w:sz w:val="26"/>
          <w:szCs w:val="26"/>
        </w:rPr>
        <w:t>требность в нефтепро</w:t>
      </w:r>
      <w:r w:rsidR="00534FAB" w:rsidRPr="008823EB">
        <w:rPr>
          <w:sz w:val="26"/>
          <w:szCs w:val="26"/>
        </w:rPr>
        <w:t>дуктах за 3 (три) календарных дня</w:t>
      </w:r>
      <w:r w:rsidR="002E1848" w:rsidRPr="008823EB">
        <w:rPr>
          <w:sz w:val="26"/>
          <w:szCs w:val="26"/>
        </w:rPr>
        <w:t xml:space="preserve"> до начала выборки с помощью телефонной</w:t>
      </w:r>
      <w:r w:rsidR="000C1683" w:rsidRPr="008823EB">
        <w:rPr>
          <w:sz w:val="26"/>
          <w:szCs w:val="26"/>
        </w:rPr>
        <w:t>, электронной,</w:t>
      </w:r>
      <w:r w:rsidR="002E1848" w:rsidRPr="008823EB">
        <w:rPr>
          <w:sz w:val="26"/>
          <w:szCs w:val="26"/>
        </w:rPr>
        <w:t xml:space="preserve"> факсимильной </w:t>
      </w:r>
      <w:r w:rsidR="000C1683" w:rsidRPr="008823EB">
        <w:rPr>
          <w:sz w:val="26"/>
          <w:szCs w:val="26"/>
        </w:rPr>
        <w:t xml:space="preserve">или иной связи, позволяющей достоверно установить, что запрос исходит от покупателя. </w:t>
      </w:r>
    </w:p>
    <w:p w:rsidR="00F13A07" w:rsidRPr="008823EB" w:rsidRDefault="000C1683" w:rsidP="00B1651A">
      <w:pPr>
        <w:ind w:firstLine="709"/>
        <w:jc w:val="both"/>
        <w:rPr>
          <w:sz w:val="26"/>
          <w:szCs w:val="26"/>
        </w:rPr>
      </w:pPr>
      <w:r w:rsidRPr="008823EB">
        <w:rPr>
          <w:sz w:val="26"/>
          <w:szCs w:val="26"/>
        </w:rPr>
        <w:t>За</w:t>
      </w:r>
      <w:r w:rsidR="00F13A07" w:rsidRPr="008823EB">
        <w:rPr>
          <w:sz w:val="26"/>
          <w:szCs w:val="26"/>
        </w:rPr>
        <w:t>явка долж</w:t>
      </w:r>
      <w:r w:rsidRPr="008823EB">
        <w:rPr>
          <w:sz w:val="26"/>
          <w:szCs w:val="26"/>
        </w:rPr>
        <w:t>н</w:t>
      </w:r>
      <w:r w:rsidR="00F13A07" w:rsidRPr="008823EB">
        <w:rPr>
          <w:sz w:val="26"/>
          <w:szCs w:val="26"/>
        </w:rPr>
        <w:t>а</w:t>
      </w:r>
      <w:r w:rsidRPr="008823EB">
        <w:rPr>
          <w:sz w:val="26"/>
          <w:szCs w:val="26"/>
        </w:rPr>
        <w:t xml:space="preserve"> содержать следующие сведения: </w:t>
      </w:r>
      <w:r w:rsidR="00F13A07" w:rsidRPr="008823EB">
        <w:rPr>
          <w:sz w:val="26"/>
          <w:szCs w:val="26"/>
        </w:rPr>
        <w:t xml:space="preserve">ассортимент </w:t>
      </w:r>
      <w:r w:rsidR="00953AE6" w:rsidRPr="008823EB">
        <w:rPr>
          <w:sz w:val="26"/>
          <w:szCs w:val="26"/>
        </w:rPr>
        <w:t>Продукции</w:t>
      </w:r>
      <w:r w:rsidR="00F13A07" w:rsidRPr="008823EB">
        <w:rPr>
          <w:sz w:val="26"/>
          <w:szCs w:val="26"/>
        </w:rPr>
        <w:t xml:space="preserve">, количество, сроки, условия и порядок поставки, место передачи </w:t>
      </w:r>
      <w:r w:rsidR="001822FD" w:rsidRPr="008823EB">
        <w:rPr>
          <w:sz w:val="26"/>
          <w:szCs w:val="26"/>
        </w:rPr>
        <w:t>Продукции</w:t>
      </w:r>
      <w:r w:rsidR="00F13A07" w:rsidRPr="008823EB">
        <w:rPr>
          <w:sz w:val="26"/>
          <w:szCs w:val="26"/>
        </w:rPr>
        <w:t xml:space="preserve">, наименование и реквизиты получателя </w:t>
      </w:r>
      <w:r w:rsidR="00953AE6" w:rsidRPr="008823EB">
        <w:rPr>
          <w:sz w:val="26"/>
          <w:szCs w:val="26"/>
        </w:rPr>
        <w:t>Продукции</w:t>
      </w:r>
      <w:r w:rsidR="00F13A07" w:rsidRPr="008823EB">
        <w:rPr>
          <w:sz w:val="26"/>
          <w:szCs w:val="26"/>
        </w:rPr>
        <w:t xml:space="preserve"> (в случаях, если поставка осуществляется не покупателя, а иному лицу), а также контакты исполнителей, ответственных за приемку </w:t>
      </w:r>
      <w:r w:rsidR="004A5A79" w:rsidRPr="008823EB">
        <w:rPr>
          <w:sz w:val="26"/>
          <w:szCs w:val="26"/>
        </w:rPr>
        <w:t>Продукции</w:t>
      </w:r>
      <w:r w:rsidR="00F13A07" w:rsidRPr="008823EB">
        <w:rPr>
          <w:sz w:val="26"/>
          <w:szCs w:val="26"/>
        </w:rPr>
        <w:t>.</w:t>
      </w:r>
    </w:p>
    <w:p w:rsidR="002E1848" w:rsidRPr="008823EB" w:rsidRDefault="00F13A07" w:rsidP="00B1651A">
      <w:pPr>
        <w:ind w:firstLine="709"/>
        <w:jc w:val="both"/>
        <w:rPr>
          <w:sz w:val="26"/>
          <w:szCs w:val="26"/>
        </w:rPr>
      </w:pPr>
      <w:r w:rsidRPr="008823EB">
        <w:rPr>
          <w:sz w:val="26"/>
          <w:szCs w:val="26"/>
        </w:rPr>
        <w:t xml:space="preserve">На основе заявки Покупателя, Поставщик формирует письменное предложение, в котором сообщает о возможности поставки </w:t>
      </w:r>
      <w:r w:rsidR="001822FD" w:rsidRPr="008823EB">
        <w:rPr>
          <w:sz w:val="26"/>
          <w:szCs w:val="26"/>
        </w:rPr>
        <w:t>Продукции</w:t>
      </w:r>
      <w:r w:rsidRPr="008823EB">
        <w:rPr>
          <w:sz w:val="26"/>
          <w:szCs w:val="26"/>
        </w:rPr>
        <w:t xml:space="preserve"> в соответствии с запросом, а также указывает сроки по</w:t>
      </w:r>
      <w:r w:rsidR="001822FD" w:rsidRPr="008823EB">
        <w:rPr>
          <w:sz w:val="26"/>
          <w:szCs w:val="26"/>
        </w:rPr>
        <w:t>ставки и стоимость поставляемой Продукции</w:t>
      </w:r>
      <w:r w:rsidRPr="008823EB">
        <w:rPr>
          <w:sz w:val="26"/>
          <w:szCs w:val="26"/>
        </w:rPr>
        <w:t xml:space="preserve">.  </w:t>
      </w:r>
    </w:p>
    <w:p w:rsidR="000A52BD" w:rsidRPr="008823EB" w:rsidRDefault="006F3294" w:rsidP="006C615B">
      <w:pPr>
        <w:ind w:firstLine="709"/>
        <w:jc w:val="both"/>
        <w:rPr>
          <w:rFonts w:ascii="Arial" w:hAnsi="Arial" w:cs="Arial"/>
          <w:color w:val="333333"/>
          <w:sz w:val="26"/>
          <w:szCs w:val="26"/>
          <w:shd w:val="clear" w:color="auto" w:fill="FFFFFF"/>
        </w:rPr>
      </w:pPr>
      <w:r w:rsidRPr="008823EB">
        <w:rPr>
          <w:b/>
          <w:sz w:val="26"/>
          <w:szCs w:val="26"/>
        </w:rPr>
        <w:t>2.1</w:t>
      </w:r>
      <w:r w:rsidR="002E1848" w:rsidRPr="008823EB">
        <w:rPr>
          <w:b/>
          <w:sz w:val="26"/>
          <w:szCs w:val="26"/>
        </w:rPr>
        <w:t>.2.</w:t>
      </w:r>
      <w:r w:rsidR="000A52BD" w:rsidRPr="008823EB">
        <w:rPr>
          <w:b/>
          <w:sz w:val="26"/>
          <w:szCs w:val="26"/>
        </w:rPr>
        <w:t xml:space="preserve"> </w:t>
      </w:r>
      <w:r w:rsidR="000A52BD" w:rsidRPr="008823EB">
        <w:rPr>
          <w:sz w:val="26"/>
          <w:szCs w:val="26"/>
        </w:rPr>
        <w:t>Покупатель считается принявшим предложение Поставщика, если он направил в адрес Поставщика подтверждение письменное или по средствам электронной связи (считается согласившимся с условиями поставки данной партии и стоимостью Продукции), либо принял от Поставщика данную партию Продукции (считается согласившимся с условиями поставки данной партии).</w:t>
      </w:r>
    </w:p>
    <w:p w:rsidR="006C615B" w:rsidRPr="008823EB" w:rsidRDefault="00F13A07" w:rsidP="006C615B">
      <w:pPr>
        <w:ind w:firstLine="709"/>
        <w:jc w:val="both"/>
        <w:rPr>
          <w:sz w:val="26"/>
          <w:szCs w:val="26"/>
        </w:rPr>
      </w:pPr>
      <w:r w:rsidRPr="008823EB">
        <w:rPr>
          <w:b/>
          <w:sz w:val="26"/>
          <w:szCs w:val="26"/>
        </w:rPr>
        <w:t>2.1.3.</w:t>
      </w:r>
      <w:r w:rsidR="000A52BD" w:rsidRPr="008823EB">
        <w:rPr>
          <w:b/>
          <w:sz w:val="26"/>
          <w:szCs w:val="26"/>
        </w:rPr>
        <w:t xml:space="preserve"> </w:t>
      </w:r>
      <w:r w:rsidR="006C615B" w:rsidRPr="008823EB">
        <w:rPr>
          <w:sz w:val="26"/>
          <w:szCs w:val="26"/>
        </w:rPr>
        <w:t xml:space="preserve">Если передача </w:t>
      </w:r>
      <w:r w:rsidR="001822FD" w:rsidRPr="008823EB">
        <w:rPr>
          <w:sz w:val="26"/>
          <w:szCs w:val="26"/>
        </w:rPr>
        <w:t xml:space="preserve">Продукции </w:t>
      </w:r>
      <w:r w:rsidR="006C615B" w:rsidRPr="008823EB">
        <w:rPr>
          <w:sz w:val="26"/>
          <w:szCs w:val="26"/>
        </w:rPr>
        <w:t xml:space="preserve">осуществляется Поставщиком не Покупателю, а иному лицу, указанному Покупателем в запросе в качестве получателя </w:t>
      </w:r>
      <w:r w:rsidR="001822FD" w:rsidRPr="008823EB">
        <w:rPr>
          <w:sz w:val="26"/>
          <w:szCs w:val="26"/>
        </w:rPr>
        <w:t>Продукции</w:t>
      </w:r>
      <w:r w:rsidR="004A5A79" w:rsidRPr="008823EB">
        <w:rPr>
          <w:sz w:val="26"/>
          <w:szCs w:val="26"/>
        </w:rPr>
        <w:t>, то положения п.2</w:t>
      </w:r>
      <w:r w:rsidR="006C615B" w:rsidRPr="008823EB">
        <w:rPr>
          <w:sz w:val="26"/>
          <w:szCs w:val="26"/>
        </w:rPr>
        <w:t>.</w:t>
      </w:r>
      <w:r w:rsidR="004A5A79" w:rsidRPr="008823EB">
        <w:rPr>
          <w:sz w:val="26"/>
          <w:szCs w:val="26"/>
        </w:rPr>
        <w:t>1.2.</w:t>
      </w:r>
      <w:r w:rsidR="006C615B" w:rsidRPr="008823EB">
        <w:rPr>
          <w:sz w:val="26"/>
          <w:szCs w:val="26"/>
        </w:rPr>
        <w:t xml:space="preserve"> настоящего договора не применяются, </w:t>
      </w:r>
      <w:r w:rsidR="006C615B" w:rsidRPr="008823EB">
        <w:rPr>
          <w:sz w:val="26"/>
          <w:szCs w:val="26"/>
        </w:rPr>
        <w:lastRenderedPageBreak/>
        <w:t xml:space="preserve">а поставка осуществляется Поставщиком только после получения Поставщиком от Получателя письменного согласия с условиями поставки, указанными в предложении Поставщика. </w:t>
      </w:r>
    </w:p>
    <w:p w:rsidR="002E1848" w:rsidRPr="008823EB" w:rsidRDefault="006C615B" w:rsidP="00A16ED6">
      <w:pPr>
        <w:ind w:firstLine="709"/>
        <w:jc w:val="both"/>
        <w:rPr>
          <w:sz w:val="26"/>
          <w:szCs w:val="26"/>
        </w:rPr>
      </w:pPr>
      <w:r w:rsidRPr="008823EB">
        <w:rPr>
          <w:b/>
          <w:sz w:val="26"/>
          <w:szCs w:val="26"/>
        </w:rPr>
        <w:t>2.1.4.</w:t>
      </w:r>
      <w:r w:rsidRPr="008823EB">
        <w:rPr>
          <w:sz w:val="26"/>
          <w:szCs w:val="26"/>
        </w:rPr>
        <w:t xml:space="preserve"> Поставка Продукции по настоящему договору может производит</w:t>
      </w:r>
      <w:r w:rsidR="00BF0B5E">
        <w:rPr>
          <w:sz w:val="26"/>
          <w:szCs w:val="26"/>
        </w:rPr>
        <w:t>ь</w:t>
      </w:r>
      <w:r w:rsidRPr="008823EB">
        <w:rPr>
          <w:sz w:val="26"/>
          <w:szCs w:val="26"/>
        </w:rPr>
        <w:t xml:space="preserve">ся следующими способами: путем отгрузки Продукции автомобильным транспортом на условиях доставки Продукции до пункта назначения, указанного Покупателем, путем </w:t>
      </w:r>
      <w:r w:rsidR="00647B2B" w:rsidRPr="008823EB">
        <w:rPr>
          <w:sz w:val="26"/>
          <w:szCs w:val="26"/>
        </w:rPr>
        <w:t>в</w:t>
      </w:r>
      <w:r w:rsidRPr="008823EB">
        <w:rPr>
          <w:sz w:val="26"/>
          <w:szCs w:val="26"/>
        </w:rPr>
        <w:t>ыборки Продукции Покупателем автомобильным транспортом в месте отгрузки (самовывоз).</w:t>
      </w:r>
    </w:p>
    <w:p w:rsidR="002E1848" w:rsidRPr="008823EB" w:rsidRDefault="00DB5FDB" w:rsidP="00DB5FDB">
      <w:pPr>
        <w:ind w:firstLine="709"/>
        <w:jc w:val="both"/>
        <w:rPr>
          <w:b/>
          <w:sz w:val="26"/>
          <w:szCs w:val="26"/>
        </w:rPr>
      </w:pPr>
      <w:r w:rsidRPr="008823EB">
        <w:rPr>
          <w:b/>
          <w:sz w:val="26"/>
          <w:szCs w:val="26"/>
        </w:rPr>
        <w:t>2.1.5.</w:t>
      </w:r>
      <w:r w:rsidR="000A52BD" w:rsidRPr="008823EB">
        <w:rPr>
          <w:b/>
          <w:sz w:val="26"/>
          <w:szCs w:val="26"/>
        </w:rPr>
        <w:t xml:space="preserve"> </w:t>
      </w:r>
      <w:r w:rsidR="002E1848" w:rsidRPr="008823EB">
        <w:rPr>
          <w:sz w:val="26"/>
          <w:szCs w:val="26"/>
        </w:rPr>
        <w:t>Минимальной нормой поставки при использовании автомобильного транспорта является одна автоцистерна.</w:t>
      </w:r>
    </w:p>
    <w:p w:rsidR="00F131EC" w:rsidRPr="008823EB" w:rsidRDefault="00DB5FDB" w:rsidP="00DB5FDB">
      <w:pPr>
        <w:ind w:firstLine="708"/>
        <w:jc w:val="both"/>
        <w:rPr>
          <w:sz w:val="26"/>
          <w:szCs w:val="26"/>
        </w:rPr>
      </w:pPr>
      <w:r w:rsidRPr="008823EB">
        <w:rPr>
          <w:b/>
          <w:sz w:val="26"/>
          <w:szCs w:val="26"/>
        </w:rPr>
        <w:t>2.1.6.</w:t>
      </w:r>
      <w:r w:rsidR="002E1848" w:rsidRPr="008823EB">
        <w:rPr>
          <w:sz w:val="26"/>
          <w:szCs w:val="26"/>
        </w:rPr>
        <w:t xml:space="preserve"> Вс</w:t>
      </w:r>
      <w:bookmarkStart w:id="0" w:name="_GoBack"/>
      <w:bookmarkEnd w:id="0"/>
      <w:r w:rsidR="002E1848" w:rsidRPr="008823EB">
        <w:rPr>
          <w:sz w:val="26"/>
          <w:szCs w:val="26"/>
        </w:rPr>
        <w:t xml:space="preserve">е риски случайной гибели, случайного повреждения или ухудшения качества Продукции, а также право собственности на Продукции переходят от Поставщика к Покупателю </w:t>
      </w:r>
      <w:r w:rsidR="00F131EC" w:rsidRPr="008823EB">
        <w:rPr>
          <w:sz w:val="26"/>
          <w:szCs w:val="26"/>
        </w:rPr>
        <w:t xml:space="preserve">с момента исполнения обязанности поставщика по передаче продукции </w:t>
      </w:r>
      <w:r w:rsidR="00C14839" w:rsidRPr="008823EB">
        <w:rPr>
          <w:sz w:val="26"/>
          <w:szCs w:val="26"/>
        </w:rPr>
        <w:t>Покупателю</w:t>
      </w:r>
      <w:r w:rsidR="00F131EC" w:rsidRPr="008823EB">
        <w:rPr>
          <w:sz w:val="26"/>
          <w:szCs w:val="26"/>
        </w:rPr>
        <w:t>/грузополучателю.</w:t>
      </w:r>
    </w:p>
    <w:p w:rsidR="002E1848" w:rsidRPr="008823EB" w:rsidRDefault="002E1848" w:rsidP="00B1651A">
      <w:pPr>
        <w:ind w:firstLine="709"/>
        <w:jc w:val="both"/>
        <w:rPr>
          <w:sz w:val="26"/>
          <w:szCs w:val="26"/>
        </w:rPr>
      </w:pPr>
      <w:r w:rsidRPr="008823EB">
        <w:rPr>
          <w:sz w:val="26"/>
          <w:szCs w:val="26"/>
        </w:rPr>
        <w:t>При поставке на условиях базиса поставки франко-автоцистерна пункта отправления, обязанность поставщика передать Продукцию Покупателю считается исполненной в момент пер</w:t>
      </w:r>
      <w:r w:rsidR="00B275BE" w:rsidRPr="008823EB">
        <w:rPr>
          <w:sz w:val="26"/>
          <w:szCs w:val="26"/>
        </w:rPr>
        <w:t>едачи Продукции в пункте</w:t>
      </w:r>
      <w:r w:rsidRPr="008823EB">
        <w:rPr>
          <w:sz w:val="26"/>
          <w:szCs w:val="26"/>
        </w:rPr>
        <w:t xml:space="preserve"> назначения. Датой поставки будет считаться дата, указанная в товарно-транспортной накладной.</w:t>
      </w:r>
    </w:p>
    <w:p w:rsidR="00DB5FDB" w:rsidRPr="008823EB" w:rsidRDefault="00DB5FDB" w:rsidP="006F3294">
      <w:pPr>
        <w:ind w:firstLine="709"/>
        <w:jc w:val="both"/>
        <w:rPr>
          <w:sz w:val="26"/>
          <w:szCs w:val="26"/>
        </w:rPr>
      </w:pPr>
      <w:r w:rsidRPr="008823EB">
        <w:rPr>
          <w:b/>
          <w:sz w:val="26"/>
          <w:szCs w:val="26"/>
        </w:rPr>
        <w:t xml:space="preserve">2.1.7. </w:t>
      </w:r>
      <w:r w:rsidRPr="008823EB">
        <w:rPr>
          <w:sz w:val="26"/>
          <w:szCs w:val="26"/>
        </w:rPr>
        <w:t>Для осуществления поставки Продукции</w:t>
      </w:r>
      <w:r w:rsidR="004A5A79" w:rsidRPr="008823EB">
        <w:rPr>
          <w:sz w:val="26"/>
          <w:szCs w:val="26"/>
        </w:rPr>
        <w:t xml:space="preserve"> и е</w:t>
      </w:r>
      <w:r w:rsidR="002A64CD">
        <w:rPr>
          <w:sz w:val="26"/>
          <w:szCs w:val="26"/>
        </w:rPr>
        <w:t>ё</w:t>
      </w:r>
      <w:r w:rsidR="004A5A79" w:rsidRPr="008823EB">
        <w:rPr>
          <w:sz w:val="26"/>
          <w:szCs w:val="26"/>
        </w:rPr>
        <w:t xml:space="preserve"> транспортировки Покупателю</w:t>
      </w:r>
      <w:r w:rsidRPr="008823EB">
        <w:rPr>
          <w:sz w:val="26"/>
          <w:szCs w:val="26"/>
        </w:rPr>
        <w:t>, не позднее, чем за 1 (один) день до начала периода отгрузки, обязан предоставить Поставщику отгрузочные разнарядки, указав в них:</w:t>
      </w:r>
    </w:p>
    <w:p w:rsidR="00DB5FDB" w:rsidRPr="008823EB" w:rsidRDefault="00DB5FDB" w:rsidP="006F3294">
      <w:pPr>
        <w:ind w:firstLine="709"/>
        <w:jc w:val="both"/>
        <w:rPr>
          <w:sz w:val="26"/>
          <w:szCs w:val="26"/>
        </w:rPr>
      </w:pPr>
      <w:r w:rsidRPr="008823EB">
        <w:rPr>
          <w:sz w:val="26"/>
          <w:szCs w:val="26"/>
        </w:rPr>
        <w:t>- ссылку на номер и дату настоящего Договора;</w:t>
      </w:r>
    </w:p>
    <w:p w:rsidR="00DB5FDB" w:rsidRPr="008823EB" w:rsidRDefault="00DB5FDB" w:rsidP="006F3294">
      <w:pPr>
        <w:ind w:firstLine="709"/>
        <w:jc w:val="both"/>
        <w:rPr>
          <w:sz w:val="26"/>
          <w:szCs w:val="26"/>
        </w:rPr>
      </w:pPr>
      <w:r w:rsidRPr="008823EB">
        <w:rPr>
          <w:sz w:val="26"/>
          <w:szCs w:val="26"/>
        </w:rPr>
        <w:t>- номенклатуру и количество нефтепродуктов в определенных в Приложении к настоящему Договору пределах;</w:t>
      </w:r>
    </w:p>
    <w:p w:rsidR="00DB5FDB" w:rsidRPr="008823EB" w:rsidRDefault="00DB5FDB" w:rsidP="006F3294">
      <w:pPr>
        <w:ind w:firstLine="709"/>
        <w:jc w:val="both"/>
        <w:rPr>
          <w:sz w:val="26"/>
          <w:szCs w:val="26"/>
        </w:rPr>
      </w:pPr>
      <w:r w:rsidRPr="008823EB">
        <w:rPr>
          <w:sz w:val="26"/>
          <w:szCs w:val="26"/>
        </w:rPr>
        <w:t>- полное и сокращенное наименование грузополучателя;</w:t>
      </w:r>
    </w:p>
    <w:p w:rsidR="00B43228" w:rsidRPr="008823EB" w:rsidRDefault="00DB5FDB" w:rsidP="006F3294">
      <w:pPr>
        <w:ind w:firstLine="709"/>
        <w:jc w:val="both"/>
        <w:rPr>
          <w:sz w:val="26"/>
          <w:szCs w:val="26"/>
        </w:rPr>
      </w:pPr>
      <w:r w:rsidRPr="008823EB">
        <w:rPr>
          <w:sz w:val="26"/>
          <w:szCs w:val="26"/>
        </w:rPr>
        <w:t xml:space="preserve">- местонахождение </w:t>
      </w:r>
      <w:r w:rsidR="00B43228" w:rsidRPr="008823EB">
        <w:rPr>
          <w:sz w:val="26"/>
          <w:szCs w:val="26"/>
        </w:rPr>
        <w:t>и почтовый адрес грузополучателя;</w:t>
      </w:r>
    </w:p>
    <w:p w:rsidR="00B43228" w:rsidRPr="008823EB" w:rsidRDefault="00B43228" w:rsidP="00B43228">
      <w:pPr>
        <w:ind w:firstLine="709"/>
        <w:jc w:val="both"/>
        <w:rPr>
          <w:sz w:val="26"/>
          <w:szCs w:val="26"/>
        </w:rPr>
      </w:pPr>
      <w:r w:rsidRPr="008823EB">
        <w:rPr>
          <w:sz w:val="26"/>
          <w:szCs w:val="26"/>
        </w:rPr>
        <w:t>- пункт назначения, на котором будет производиться передача Товара.</w:t>
      </w:r>
    </w:p>
    <w:p w:rsidR="00B43228" w:rsidRPr="008823EB" w:rsidRDefault="006F3294" w:rsidP="006F3294">
      <w:pPr>
        <w:ind w:firstLine="709"/>
        <w:jc w:val="both"/>
        <w:rPr>
          <w:sz w:val="26"/>
          <w:szCs w:val="26"/>
        </w:rPr>
      </w:pPr>
      <w:r w:rsidRPr="008823EB">
        <w:rPr>
          <w:b/>
          <w:sz w:val="26"/>
          <w:szCs w:val="26"/>
        </w:rPr>
        <w:t>2.1</w:t>
      </w:r>
      <w:r w:rsidR="00DB5FDB" w:rsidRPr="008823EB">
        <w:rPr>
          <w:b/>
          <w:sz w:val="26"/>
          <w:szCs w:val="26"/>
        </w:rPr>
        <w:t>.8</w:t>
      </w:r>
      <w:r w:rsidR="002E1848" w:rsidRPr="008823EB">
        <w:rPr>
          <w:b/>
          <w:sz w:val="26"/>
          <w:szCs w:val="26"/>
        </w:rPr>
        <w:t>.</w:t>
      </w:r>
      <w:r w:rsidR="000A52BD" w:rsidRPr="008823EB">
        <w:rPr>
          <w:b/>
          <w:sz w:val="26"/>
          <w:szCs w:val="26"/>
        </w:rPr>
        <w:t xml:space="preserve"> </w:t>
      </w:r>
      <w:r w:rsidR="00B43228" w:rsidRPr="008823EB">
        <w:rPr>
          <w:sz w:val="26"/>
          <w:szCs w:val="26"/>
        </w:rPr>
        <w:t>Покупатель обязан обеспечить разгрузку транспортных средств с Продукцией, включая время простоя транспортных средств в ожидании их разгрузки, в течени</w:t>
      </w:r>
      <w:r w:rsidR="005C27E3">
        <w:rPr>
          <w:sz w:val="26"/>
          <w:szCs w:val="26"/>
        </w:rPr>
        <w:t>е</w:t>
      </w:r>
      <w:r w:rsidR="00B43228" w:rsidRPr="008823EB">
        <w:rPr>
          <w:sz w:val="26"/>
          <w:szCs w:val="26"/>
        </w:rPr>
        <w:t xml:space="preserve"> 4 (четырех) часов с момента поступления транспортных средств в пункт назначения.</w:t>
      </w:r>
      <w:r w:rsidR="00870EB0" w:rsidRPr="008823EB">
        <w:rPr>
          <w:sz w:val="26"/>
          <w:szCs w:val="26"/>
        </w:rPr>
        <w:t xml:space="preserve"> </w:t>
      </w:r>
      <w:r w:rsidR="00053D73" w:rsidRPr="008823EB">
        <w:rPr>
          <w:sz w:val="26"/>
          <w:szCs w:val="26"/>
        </w:rPr>
        <w:t>В случае отказа грузополучателя от приемки Продукции или нарушения сроков нахождения транспортных средств под разгрузкой или в ожидании их передачи под разгрузку,</w:t>
      </w:r>
      <w:r w:rsidR="004A5A79" w:rsidRPr="008823EB">
        <w:rPr>
          <w:sz w:val="26"/>
          <w:szCs w:val="26"/>
        </w:rPr>
        <w:t xml:space="preserve"> Покупатель</w:t>
      </w:r>
      <w:r w:rsidR="00053D73" w:rsidRPr="008823EB">
        <w:rPr>
          <w:sz w:val="26"/>
          <w:szCs w:val="26"/>
        </w:rPr>
        <w:t xml:space="preserve"> обязан возместить Поставщику возникшие в связи с этим убытки в течени</w:t>
      </w:r>
      <w:r w:rsidR="00BF0B5E">
        <w:rPr>
          <w:sz w:val="26"/>
          <w:szCs w:val="26"/>
        </w:rPr>
        <w:t>е</w:t>
      </w:r>
      <w:r w:rsidR="00053D73" w:rsidRPr="008823EB">
        <w:rPr>
          <w:sz w:val="26"/>
          <w:szCs w:val="26"/>
        </w:rPr>
        <w:t xml:space="preserve"> 5 (пяти) дней с момента предъявления соответствующего требования.   </w:t>
      </w:r>
    </w:p>
    <w:p w:rsidR="006F3294" w:rsidRPr="008823EB" w:rsidRDefault="00053D73" w:rsidP="00A55843">
      <w:pPr>
        <w:ind w:firstLine="709"/>
        <w:jc w:val="both"/>
        <w:rPr>
          <w:b/>
          <w:sz w:val="26"/>
          <w:szCs w:val="26"/>
        </w:rPr>
      </w:pPr>
      <w:r w:rsidRPr="008823EB">
        <w:rPr>
          <w:b/>
          <w:sz w:val="26"/>
          <w:szCs w:val="26"/>
        </w:rPr>
        <w:t xml:space="preserve">2.1.9. </w:t>
      </w:r>
      <w:r w:rsidRPr="008823EB">
        <w:rPr>
          <w:sz w:val="26"/>
          <w:szCs w:val="26"/>
        </w:rPr>
        <w:t>Покупатель (грузополучатель) обязан по окончании приемки Продукции сделать отметку во всех экземплярах товарно-транспортной накладной о приемке с указанием точного количества принятой Продукции, отметку заверить четко читаемым штампом грузополучателя и подписью уполномоченного лица, осуществившего приемку, с указанием фамилии, имени отчества и наименования должности. Во всех экземплярах товарно-транспортной накладной представитель грузополучателя должен указать точную дату и время получения продукции.</w:t>
      </w:r>
      <w:r w:rsidR="00870EB0" w:rsidRPr="008823EB">
        <w:rPr>
          <w:sz w:val="26"/>
          <w:szCs w:val="26"/>
        </w:rPr>
        <w:t xml:space="preserve"> </w:t>
      </w:r>
      <w:r w:rsidRPr="008823EB">
        <w:rPr>
          <w:sz w:val="26"/>
          <w:szCs w:val="26"/>
        </w:rPr>
        <w:t>Один экземпляр</w:t>
      </w:r>
      <w:r w:rsidR="00870EB0" w:rsidRPr="008823EB">
        <w:rPr>
          <w:sz w:val="26"/>
          <w:szCs w:val="26"/>
        </w:rPr>
        <w:t xml:space="preserve"> </w:t>
      </w:r>
      <w:r w:rsidRPr="008823EB">
        <w:rPr>
          <w:sz w:val="26"/>
          <w:szCs w:val="26"/>
        </w:rPr>
        <w:t xml:space="preserve">товарно-транспортной накладной остается у грузополучателя (на месте приемки), а остальные передаются представителю Поставщика, осуществившему доставку. </w:t>
      </w:r>
    </w:p>
    <w:p w:rsidR="00A55843" w:rsidRPr="008823EB" w:rsidRDefault="00A55843" w:rsidP="00A55843">
      <w:pPr>
        <w:ind w:firstLine="708"/>
        <w:jc w:val="both"/>
        <w:rPr>
          <w:b/>
          <w:sz w:val="26"/>
          <w:szCs w:val="26"/>
        </w:rPr>
      </w:pPr>
      <w:r w:rsidRPr="008823EB">
        <w:rPr>
          <w:b/>
          <w:sz w:val="26"/>
          <w:szCs w:val="26"/>
        </w:rPr>
        <w:t xml:space="preserve">2.1.10. </w:t>
      </w:r>
      <w:r w:rsidRPr="008823EB">
        <w:rPr>
          <w:sz w:val="26"/>
          <w:szCs w:val="26"/>
        </w:rPr>
        <w:t>Покупатель обязан передать Поставщику доверенность на получение уполномоченным представителем Покупателя от Поставщика товарно-материальных ценностей (унифицированной формы №М-2, М-2а), оформленную в соответствии с требованиями действующего законодательства.</w:t>
      </w:r>
    </w:p>
    <w:p w:rsidR="00A55843" w:rsidRPr="008823EB" w:rsidRDefault="004A5A79" w:rsidP="00A55843">
      <w:pPr>
        <w:pStyle w:val="aa"/>
        <w:ind w:firstLine="709"/>
        <w:jc w:val="both"/>
        <w:rPr>
          <w:sz w:val="26"/>
          <w:szCs w:val="26"/>
        </w:rPr>
      </w:pPr>
      <w:r w:rsidRPr="008823EB">
        <w:rPr>
          <w:b/>
          <w:sz w:val="26"/>
          <w:szCs w:val="26"/>
        </w:rPr>
        <w:lastRenderedPageBreak/>
        <w:t>2.2</w:t>
      </w:r>
      <w:r w:rsidR="00A55843" w:rsidRPr="008823EB">
        <w:rPr>
          <w:b/>
          <w:sz w:val="26"/>
          <w:szCs w:val="26"/>
        </w:rPr>
        <w:t>.</w:t>
      </w:r>
      <w:r w:rsidR="00A55843" w:rsidRPr="008823EB">
        <w:rPr>
          <w:sz w:val="26"/>
          <w:szCs w:val="26"/>
        </w:rPr>
        <w:t xml:space="preserve"> Поставка </w:t>
      </w:r>
      <w:r w:rsidR="00445B9F" w:rsidRPr="008823EB">
        <w:rPr>
          <w:sz w:val="26"/>
          <w:szCs w:val="26"/>
        </w:rPr>
        <w:t>Продукции путем выборки Продукции</w:t>
      </w:r>
      <w:r w:rsidR="00A55843" w:rsidRPr="008823EB">
        <w:rPr>
          <w:sz w:val="26"/>
          <w:szCs w:val="26"/>
        </w:rPr>
        <w:t xml:space="preserve"> Покупателем в месте отгрузки (самовывоз). </w:t>
      </w:r>
    </w:p>
    <w:p w:rsidR="00A55843" w:rsidRPr="008823EB" w:rsidRDefault="004A5A79" w:rsidP="00A55843">
      <w:pPr>
        <w:pStyle w:val="aa"/>
        <w:ind w:firstLine="709"/>
        <w:jc w:val="both"/>
        <w:rPr>
          <w:sz w:val="26"/>
          <w:szCs w:val="26"/>
        </w:rPr>
      </w:pPr>
      <w:r w:rsidRPr="008823EB">
        <w:rPr>
          <w:b/>
          <w:sz w:val="26"/>
          <w:szCs w:val="26"/>
        </w:rPr>
        <w:t>2.2</w:t>
      </w:r>
      <w:r w:rsidR="00A55843" w:rsidRPr="008823EB">
        <w:rPr>
          <w:b/>
          <w:sz w:val="26"/>
          <w:szCs w:val="26"/>
        </w:rPr>
        <w:t>.1.</w:t>
      </w:r>
      <w:r w:rsidR="00A55843" w:rsidRPr="008823EB">
        <w:rPr>
          <w:sz w:val="26"/>
          <w:szCs w:val="26"/>
        </w:rPr>
        <w:t xml:space="preserve"> Поставка </w:t>
      </w:r>
      <w:r w:rsidR="00445B9F" w:rsidRPr="008823EB">
        <w:rPr>
          <w:sz w:val="26"/>
          <w:szCs w:val="26"/>
        </w:rPr>
        <w:t>Продукции на условиях самовывоза Продукции</w:t>
      </w:r>
      <w:r w:rsidR="00A55843" w:rsidRPr="008823EB">
        <w:rPr>
          <w:sz w:val="26"/>
          <w:szCs w:val="26"/>
        </w:rPr>
        <w:t xml:space="preserve"> автомобильным транспортом </w:t>
      </w:r>
      <w:r w:rsidR="007D0D10" w:rsidRPr="008823EB">
        <w:rPr>
          <w:sz w:val="26"/>
          <w:szCs w:val="26"/>
        </w:rPr>
        <w:t>грузополучателями,</w:t>
      </w:r>
      <w:r w:rsidR="00A55843" w:rsidRPr="008823EB">
        <w:rPr>
          <w:sz w:val="26"/>
          <w:szCs w:val="26"/>
        </w:rPr>
        <w:t xml:space="preserve"> указанными в отгрузочной разнарядке Покупателя, осуществляется в пунктах налива в автоцистерны и терминале нефтеперерабатывающего завода-изготовителя (нефтебаза, склад). </w:t>
      </w:r>
    </w:p>
    <w:p w:rsidR="00A55843" w:rsidRPr="008823EB" w:rsidRDefault="004A5A79" w:rsidP="00A55843">
      <w:pPr>
        <w:pStyle w:val="aa"/>
        <w:ind w:firstLine="709"/>
        <w:jc w:val="both"/>
        <w:rPr>
          <w:sz w:val="26"/>
          <w:szCs w:val="26"/>
        </w:rPr>
      </w:pPr>
      <w:r w:rsidRPr="008823EB">
        <w:rPr>
          <w:b/>
          <w:sz w:val="26"/>
          <w:szCs w:val="26"/>
        </w:rPr>
        <w:t>2.2</w:t>
      </w:r>
      <w:r w:rsidR="00A55843" w:rsidRPr="008823EB">
        <w:rPr>
          <w:b/>
          <w:sz w:val="26"/>
          <w:szCs w:val="26"/>
        </w:rPr>
        <w:t>.2.</w:t>
      </w:r>
      <w:r w:rsidR="00A55843" w:rsidRPr="008823EB">
        <w:rPr>
          <w:sz w:val="26"/>
          <w:szCs w:val="26"/>
        </w:rPr>
        <w:t xml:space="preserve"> Для осуществления поставки </w:t>
      </w:r>
      <w:r w:rsidR="00445B9F" w:rsidRPr="008823EB">
        <w:rPr>
          <w:sz w:val="26"/>
          <w:szCs w:val="26"/>
        </w:rPr>
        <w:t>Продукции</w:t>
      </w:r>
      <w:r w:rsidR="00A55843" w:rsidRPr="008823EB">
        <w:rPr>
          <w:sz w:val="26"/>
          <w:szCs w:val="26"/>
        </w:rPr>
        <w:t xml:space="preserve"> Покупатель, не позднее, чем за 1 (один) день до начала периода отгрузки, обязан предоставить Поставщику отгрузочные разнарядки, указав в них: </w:t>
      </w:r>
    </w:p>
    <w:p w:rsidR="00E05CC8" w:rsidRPr="008823EB" w:rsidRDefault="00A55843" w:rsidP="00A16ED6">
      <w:pPr>
        <w:pStyle w:val="aa"/>
        <w:ind w:firstLine="709"/>
        <w:jc w:val="both"/>
        <w:rPr>
          <w:sz w:val="26"/>
          <w:szCs w:val="26"/>
        </w:rPr>
      </w:pPr>
      <w:r w:rsidRPr="008823EB">
        <w:rPr>
          <w:sz w:val="26"/>
          <w:szCs w:val="26"/>
        </w:rPr>
        <w:t>- ссылку на номер и дату настоящего Договора и соот</w:t>
      </w:r>
      <w:r w:rsidR="00A16ED6" w:rsidRPr="008823EB">
        <w:rPr>
          <w:sz w:val="26"/>
          <w:szCs w:val="26"/>
        </w:rPr>
        <w:t>ветствующего Соглашения к нему;</w:t>
      </w:r>
    </w:p>
    <w:p w:rsidR="00A55843" w:rsidRPr="008823EB" w:rsidRDefault="00A55843" w:rsidP="00A55843">
      <w:pPr>
        <w:pStyle w:val="aa"/>
        <w:ind w:firstLine="709"/>
        <w:jc w:val="both"/>
        <w:rPr>
          <w:sz w:val="26"/>
          <w:szCs w:val="26"/>
        </w:rPr>
      </w:pPr>
      <w:r w:rsidRPr="008823EB">
        <w:rPr>
          <w:sz w:val="26"/>
          <w:szCs w:val="26"/>
        </w:rPr>
        <w:t>- номенклату</w:t>
      </w:r>
      <w:r w:rsidR="00BF0B5E">
        <w:rPr>
          <w:sz w:val="26"/>
          <w:szCs w:val="26"/>
        </w:rPr>
        <w:t>ру и количество нефтепродуктов,</w:t>
      </w:r>
      <w:r w:rsidRPr="008823EB">
        <w:rPr>
          <w:sz w:val="26"/>
          <w:szCs w:val="26"/>
        </w:rPr>
        <w:t xml:space="preserve"> определенных в Приложении к настоящему Договору в </w:t>
      </w:r>
      <w:r w:rsidR="00BF0B5E">
        <w:rPr>
          <w:sz w:val="26"/>
          <w:szCs w:val="26"/>
        </w:rPr>
        <w:t xml:space="preserve">его </w:t>
      </w:r>
      <w:r w:rsidRPr="008823EB">
        <w:rPr>
          <w:sz w:val="26"/>
          <w:szCs w:val="26"/>
        </w:rPr>
        <w:t xml:space="preserve">пределах; </w:t>
      </w:r>
    </w:p>
    <w:p w:rsidR="00A55843" w:rsidRPr="008823EB" w:rsidRDefault="00A55843" w:rsidP="00A55843">
      <w:pPr>
        <w:pStyle w:val="aa"/>
        <w:ind w:firstLine="709"/>
        <w:jc w:val="both"/>
        <w:rPr>
          <w:sz w:val="26"/>
          <w:szCs w:val="26"/>
        </w:rPr>
      </w:pPr>
      <w:r w:rsidRPr="008823EB">
        <w:rPr>
          <w:sz w:val="26"/>
          <w:szCs w:val="26"/>
        </w:rPr>
        <w:t xml:space="preserve">- полное и сокращенное наименование грузополучателя; </w:t>
      </w:r>
    </w:p>
    <w:p w:rsidR="00A55843" w:rsidRPr="008823EB" w:rsidRDefault="00A55843" w:rsidP="00A55843">
      <w:pPr>
        <w:pStyle w:val="aa"/>
        <w:ind w:firstLine="709"/>
        <w:jc w:val="both"/>
        <w:rPr>
          <w:sz w:val="26"/>
          <w:szCs w:val="26"/>
        </w:rPr>
      </w:pPr>
      <w:r w:rsidRPr="008823EB">
        <w:rPr>
          <w:sz w:val="26"/>
          <w:szCs w:val="26"/>
        </w:rPr>
        <w:t xml:space="preserve">- местонахождение и почтовый адрес грузополучателя; </w:t>
      </w:r>
    </w:p>
    <w:p w:rsidR="00A55843" w:rsidRPr="008823EB" w:rsidRDefault="00A55843" w:rsidP="00A55843">
      <w:pPr>
        <w:pStyle w:val="aa"/>
        <w:ind w:firstLine="709"/>
        <w:jc w:val="both"/>
        <w:rPr>
          <w:sz w:val="26"/>
          <w:szCs w:val="26"/>
        </w:rPr>
      </w:pPr>
      <w:r w:rsidRPr="008823EB">
        <w:rPr>
          <w:sz w:val="26"/>
          <w:szCs w:val="26"/>
        </w:rPr>
        <w:t xml:space="preserve">- идентификационный налоговый номер грузополучателя; </w:t>
      </w:r>
    </w:p>
    <w:p w:rsidR="00A55843" w:rsidRPr="008823EB" w:rsidRDefault="00A55843" w:rsidP="00A55843">
      <w:pPr>
        <w:pStyle w:val="aa"/>
        <w:ind w:firstLine="709"/>
        <w:jc w:val="both"/>
        <w:rPr>
          <w:sz w:val="26"/>
          <w:szCs w:val="26"/>
        </w:rPr>
      </w:pPr>
      <w:r w:rsidRPr="008823EB">
        <w:rPr>
          <w:sz w:val="26"/>
          <w:szCs w:val="26"/>
        </w:rPr>
        <w:t xml:space="preserve">- информацию о транспортном средстве (государственный номер, ФИО представителя); </w:t>
      </w:r>
    </w:p>
    <w:p w:rsidR="00A55843" w:rsidRPr="008823EB" w:rsidRDefault="00534FAB" w:rsidP="00A55843">
      <w:pPr>
        <w:pStyle w:val="aa"/>
        <w:ind w:firstLine="709"/>
        <w:jc w:val="both"/>
        <w:rPr>
          <w:sz w:val="26"/>
          <w:szCs w:val="26"/>
        </w:rPr>
      </w:pPr>
      <w:r w:rsidRPr="008823EB">
        <w:rPr>
          <w:sz w:val="26"/>
          <w:szCs w:val="26"/>
        </w:rPr>
        <w:t>- контрольное врем</w:t>
      </w:r>
      <w:r w:rsidR="00A55843" w:rsidRPr="008823EB">
        <w:rPr>
          <w:sz w:val="26"/>
          <w:szCs w:val="26"/>
        </w:rPr>
        <w:t>я прибытия автотранспорта грузополучателя (время может быть</w:t>
      </w:r>
      <w:r w:rsidR="00870EB0" w:rsidRPr="008823EB">
        <w:rPr>
          <w:sz w:val="26"/>
          <w:szCs w:val="26"/>
        </w:rPr>
        <w:t xml:space="preserve"> </w:t>
      </w:r>
      <w:r w:rsidR="00A55843" w:rsidRPr="008823EB">
        <w:rPr>
          <w:sz w:val="26"/>
          <w:szCs w:val="26"/>
        </w:rPr>
        <w:t>скорректированное с Поставщиком дополнительно с учетом требований, существующих на складе с которого будет производиться отгр</w:t>
      </w:r>
      <w:r w:rsidR="004A5A79" w:rsidRPr="008823EB">
        <w:rPr>
          <w:sz w:val="26"/>
          <w:szCs w:val="26"/>
        </w:rPr>
        <w:t>узка Продукции</w:t>
      </w:r>
      <w:r w:rsidR="00A55843" w:rsidRPr="008823EB">
        <w:rPr>
          <w:sz w:val="26"/>
          <w:szCs w:val="26"/>
        </w:rPr>
        <w:t xml:space="preserve">). </w:t>
      </w:r>
    </w:p>
    <w:p w:rsidR="00A55843" w:rsidRPr="008823EB" w:rsidRDefault="004A5A79" w:rsidP="00A55843">
      <w:pPr>
        <w:pStyle w:val="aa"/>
        <w:ind w:firstLine="709"/>
        <w:jc w:val="both"/>
        <w:rPr>
          <w:sz w:val="26"/>
          <w:szCs w:val="26"/>
        </w:rPr>
      </w:pPr>
      <w:r w:rsidRPr="008823EB">
        <w:rPr>
          <w:b/>
          <w:sz w:val="26"/>
          <w:szCs w:val="26"/>
        </w:rPr>
        <w:t>2.2</w:t>
      </w:r>
      <w:r w:rsidR="00A55843" w:rsidRPr="008823EB">
        <w:rPr>
          <w:b/>
          <w:sz w:val="26"/>
          <w:szCs w:val="26"/>
        </w:rPr>
        <w:t>.3.</w:t>
      </w:r>
      <w:r w:rsidR="00A55843" w:rsidRPr="008823EB">
        <w:rPr>
          <w:sz w:val="26"/>
          <w:szCs w:val="26"/>
        </w:rPr>
        <w:t xml:space="preserve"> Покупатель обязан обеспечить подачу под погрузку автотранспорт в указанное контрольное время прибытия в исправном и пригодном для перевозки </w:t>
      </w:r>
      <w:r w:rsidR="00445B9F" w:rsidRPr="008823EB">
        <w:rPr>
          <w:sz w:val="26"/>
          <w:szCs w:val="26"/>
        </w:rPr>
        <w:t xml:space="preserve">Продукции </w:t>
      </w:r>
      <w:r w:rsidR="00A55843" w:rsidRPr="008823EB">
        <w:rPr>
          <w:sz w:val="26"/>
          <w:szCs w:val="26"/>
        </w:rPr>
        <w:t xml:space="preserve">состоянии. Ответственность за ущерб, возникший </w:t>
      </w:r>
      <w:r w:rsidR="00A55843" w:rsidRPr="008823EB">
        <w:rPr>
          <w:w w:val="125"/>
          <w:sz w:val="26"/>
          <w:szCs w:val="26"/>
        </w:rPr>
        <w:t xml:space="preserve">от </w:t>
      </w:r>
      <w:r w:rsidR="00A55843" w:rsidRPr="008823EB">
        <w:rPr>
          <w:sz w:val="26"/>
          <w:szCs w:val="26"/>
        </w:rPr>
        <w:t xml:space="preserve">предоставления автотранспорта в непригодном для перевозки </w:t>
      </w:r>
      <w:r w:rsidR="00445B9F" w:rsidRPr="008823EB">
        <w:rPr>
          <w:sz w:val="26"/>
          <w:szCs w:val="26"/>
        </w:rPr>
        <w:t>Продукции</w:t>
      </w:r>
      <w:r w:rsidR="00A55843" w:rsidRPr="008823EB">
        <w:rPr>
          <w:sz w:val="26"/>
          <w:szCs w:val="26"/>
        </w:rPr>
        <w:t xml:space="preserve"> состоянии, лежит на Поку</w:t>
      </w:r>
      <w:r w:rsidR="00445B9F" w:rsidRPr="008823EB">
        <w:rPr>
          <w:sz w:val="26"/>
          <w:szCs w:val="26"/>
        </w:rPr>
        <w:t>пателе. В случае утраты налитой Продукции</w:t>
      </w:r>
      <w:r w:rsidR="00A55843" w:rsidRPr="008823EB">
        <w:rPr>
          <w:sz w:val="26"/>
          <w:szCs w:val="26"/>
        </w:rPr>
        <w:t xml:space="preserve"> из автоцистерны в период погрузки по причине технической неисправности или непригодности автотранспортного средства все риски несет Покупатель. При этом количество налитого и утраченно</w:t>
      </w:r>
      <w:r w:rsidR="00445B9F" w:rsidRPr="008823EB">
        <w:rPr>
          <w:sz w:val="26"/>
          <w:szCs w:val="26"/>
        </w:rPr>
        <w:t xml:space="preserve">й Продукции </w:t>
      </w:r>
      <w:r w:rsidR="00A55843" w:rsidRPr="008823EB">
        <w:rPr>
          <w:sz w:val="26"/>
          <w:szCs w:val="26"/>
        </w:rPr>
        <w:t xml:space="preserve">не исключается из накладной и оплачивается в обычном порядке, предусмотренном условиями настоящего Договора. </w:t>
      </w:r>
    </w:p>
    <w:p w:rsidR="00A55843" w:rsidRPr="008823EB" w:rsidRDefault="004A5A79" w:rsidP="00A55843">
      <w:pPr>
        <w:pStyle w:val="aa"/>
        <w:ind w:firstLine="708"/>
        <w:jc w:val="both"/>
        <w:rPr>
          <w:sz w:val="26"/>
          <w:szCs w:val="26"/>
        </w:rPr>
      </w:pPr>
      <w:r w:rsidRPr="008823EB">
        <w:rPr>
          <w:b/>
          <w:sz w:val="26"/>
          <w:szCs w:val="26"/>
        </w:rPr>
        <w:t>2.2</w:t>
      </w:r>
      <w:r w:rsidR="00A55843" w:rsidRPr="008823EB">
        <w:rPr>
          <w:b/>
          <w:sz w:val="26"/>
          <w:szCs w:val="26"/>
        </w:rPr>
        <w:t>.4.</w:t>
      </w:r>
      <w:r w:rsidR="00A55843" w:rsidRPr="008823EB">
        <w:rPr>
          <w:sz w:val="26"/>
          <w:szCs w:val="26"/>
        </w:rPr>
        <w:t xml:space="preserve"> Покупатель обязан передать Поставщику доверенности на получение уполномоченным представителем (водителем-экспедитором или иным лицом) от Поставщика товарно-материальных ценностей (унифицированной формы №М-2, М-2а), оформленные в соответствии с требованиями действующего законодательства. </w:t>
      </w:r>
    </w:p>
    <w:p w:rsidR="00A55843" w:rsidRPr="008823EB" w:rsidRDefault="004A5A79" w:rsidP="00A55843">
      <w:pPr>
        <w:pStyle w:val="aa"/>
        <w:ind w:firstLine="708"/>
        <w:jc w:val="both"/>
        <w:rPr>
          <w:sz w:val="26"/>
          <w:szCs w:val="26"/>
        </w:rPr>
      </w:pPr>
      <w:r w:rsidRPr="008823EB">
        <w:rPr>
          <w:b/>
          <w:sz w:val="26"/>
          <w:szCs w:val="26"/>
        </w:rPr>
        <w:t>2.2</w:t>
      </w:r>
      <w:r w:rsidR="00A55843" w:rsidRPr="008823EB">
        <w:rPr>
          <w:b/>
          <w:sz w:val="26"/>
          <w:szCs w:val="26"/>
        </w:rPr>
        <w:t>.5.</w:t>
      </w:r>
      <w:r w:rsidR="00A55843" w:rsidRPr="008823EB">
        <w:rPr>
          <w:sz w:val="26"/>
          <w:szCs w:val="26"/>
        </w:rPr>
        <w:t xml:space="preserve"> Покупатель обязуется предоставлять (обеспечить предоставление) Поставщику на каждое автотранспортное средство, на который Поставщик осуществляет погрузку продукции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 </w:t>
      </w:r>
    </w:p>
    <w:p w:rsidR="001247D4" w:rsidRPr="008823EB" w:rsidRDefault="004A5A79" w:rsidP="00A55843">
      <w:pPr>
        <w:pStyle w:val="aa"/>
        <w:jc w:val="both"/>
        <w:rPr>
          <w:sz w:val="26"/>
          <w:szCs w:val="26"/>
        </w:rPr>
      </w:pPr>
      <w:r w:rsidRPr="008823EB">
        <w:rPr>
          <w:b/>
          <w:sz w:val="26"/>
          <w:szCs w:val="26"/>
        </w:rPr>
        <w:tab/>
        <w:t>2.3</w:t>
      </w:r>
      <w:r w:rsidR="001247D4" w:rsidRPr="008823EB">
        <w:rPr>
          <w:b/>
          <w:sz w:val="26"/>
          <w:szCs w:val="26"/>
        </w:rPr>
        <w:t xml:space="preserve">. </w:t>
      </w:r>
      <w:r w:rsidR="001247D4" w:rsidRPr="008823EB">
        <w:rPr>
          <w:sz w:val="26"/>
          <w:szCs w:val="26"/>
        </w:rPr>
        <w:t xml:space="preserve">Место исполнения Поставщиком обязательств по поставке Продукции. </w:t>
      </w:r>
    </w:p>
    <w:p w:rsidR="00A55843" w:rsidRPr="008823EB" w:rsidRDefault="004A5A79" w:rsidP="001247D4">
      <w:pPr>
        <w:pStyle w:val="aa"/>
        <w:ind w:firstLine="708"/>
        <w:jc w:val="both"/>
        <w:rPr>
          <w:sz w:val="26"/>
          <w:szCs w:val="26"/>
        </w:rPr>
      </w:pPr>
      <w:r w:rsidRPr="008823EB">
        <w:rPr>
          <w:b/>
          <w:sz w:val="26"/>
          <w:szCs w:val="26"/>
        </w:rPr>
        <w:t>2.3</w:t>
      </w:r>
      <w:r w:rsidR="001247D4" w:rsidRPr="008823EB">
        <w:rPr>
          <w:b/>
          <w:sz w:val="26"/>
          <w:szCs w:val="26"/>
        </w:rPr>
        <w:t>.1.</w:t>
      </w:r>
      <w:r w:rsidR="001247D4" w:rsidRPr="008823EB">
        <w:rPr>
          <w:sz w:val="26"/>
          <w:szCs w:val="26"/>
        </w:rPr>
        <w:t xml:space="preserve"> При отгрузке Продукции автомобильным транспортом на условиях доставки Продукции до пункта назначения указанного Покупателем: </w:t>
      </w:r>
      <w:r w:rsidRPr="008823EB">
        <w:rPr>
          <w:sz w:val="26"/>
          <w:szCs w:val="26"/>
        </w:rPr>
        <w:t>местонахождение емкости грузопо</w:t>
      </w:r>
      <w:r w:rsidR="001247D4" w:rsidRPr="008823EB">
        <w:rPr>
          <w:sz w:val="26"/>
          <w:szCs w:val="26"/>
        </w:rPr>
        <w:t xml:space="preserve">лучателя. </w:t>
      </w:r>
    </w:p>
    <w:p w:rsidR="001247D4" w:rsidRPr="008823EB" w:rsidRDefault="004A5A79" w:rsidP="001247D4">
      <w:pPr>
        <w:pStyle w:val="aa"/>
        <w:ind w:firstLine="708"/>
        <w:jc w:val="both"/>
        <w:rPr>
          <w:sz w:val="26"/>
          <w:szCs w:val="26"/>
        </w:rPr>
      </w:pPr>
      <w:r w:rsidRPr="008823EB">
        <w:rPr>
          <w:b/>
          <w:sz w:val="26"/>
          <w:szCs w:val="26"/>
        </w:rPr>
        <w:t>2.3</w:t>
      </w:r>
      <w:r w:rsidR="001247D4" w:rsidRPr="008823EB">
        <w:rPr>
          <w:b/>
          <w:sz w:val="26"/>
          <w:szCs w:val="26"/>
        </w:rPr>
        <w:t>.2.</w:t>
      </w:r>
      <w:r w:rsidR="001247D4" w:rsidRPr="008823EB">
        <w:rPr>
          <w:sz w:val="26"/>
          <w:szCs w:val="26"/>
        </w:rPr>
        <w:t xml:space="preserve"> При выборке Продукции Покупателем в месте отгрузки (самовывоз) автомобильным транспортом: пункты налива и терминал нефтепе</w:t>
      </w:r>
      <w:r w:rsidR="006D1281" w:rsidRPr="008823EB">
        <w:rPr>
          <w:sz w:val="26"/>
          <w:szCs w:val="26"/>
        </w:rPr>
        <w:t>ре</w:t>
      </w:r>
      <w:r w:rsidR="001247D4" w:rsidRPr="008823EB">
        <w:rPr>
          <w:sz w:val="26"/>
          <w:szCs w:val="26"/>
        </w:rPr>
        <w:t xml:space="preserve">рабатывающего завода-изготовителя (нефтебаза, склад). </w:t>
      </w:r>
    </w:p>
    <w:p w:rsidR="00006241" w:rsidRPr="008823EB" w:rsidRDefault="004A5A79" w:rsidP="001247D4">
      <w:pPr>
        <w:pStyle w:val="aa"/>
        <w:ind w:firstLine="708"/>
        <w:jc w:val="both"/>
        <w:rPr>
          <w:sz w:val="26"/>
          <w:szCs w:val="26"/>
        </w:rPr>
      </w:pPr>
      <w:r w:rsidRPr="008823EB">
        <w:rPr>
          <w:b/>
          <w:sz w:val="26"/>
          <w:szCs w:val="26"/>
        </w:rPr>
        <w:t>2.3</w:t>
      </w:r>
      <w:r w:rsidR="00006241" w:rsidRPr="008823EB">
        <w:rPr>
          <w:b/>
          <w:sz w:val="26"/>
          <w:szCs w:val="26"/>
        </w:rPr>
        <w:t xml:space="preserve">.3. </w:t>
      </w:r>
      <w:r w:rsidR="00006241" w:rsidRPr="008823EB">
        <w:rPr>
          <w:sz w:val="26"/>
          <w:szCs w:val="26"/>
        </w:rPr>
        <w:t>Обязательства по организации транспортировки Продукции считаются исполненными с момента отгрузки нефтепродуктов.</w:t>
      </w:r>
    </w:p>
    <w:p w:rsidR="00006241" w:rsidRPr="008823EB" w:rsidRDefault="004A5A79" w:rsidP="001247D4">
      <w:pPr>
        <w:pStyle w:val="aa"/>
        <w:ind w:firstLine="708"/>
        <w:jc w:val="both"/>
        <w:rPr>
          <w:b/>
          <w:sz w:val="26"/>
          <w:szCs w:val="26"/>
        </w:rPr>
      </w:pPr>
      <w:r w:rsidRPr="008823EB">
        <w:rPr>
          <w:b/>
          <w:sz w:val="26"/>
          <w:szCs w:val="26"/>
        </w:rPr>
        <w:t>2.3</w:t>
      </w:r>
      <w:r w:rsidR="00006241" w:rsidRPr="008823EB">
        <w:rPr>
          <w:b/>
          <w:sz w:val="26"/>
          <w:szCs w:val="26"/>
        </w:rPr>
        <w:t xml:space="preserve">.4. </w:t>
      </w:r>
      <w:r w:rsidR="00006241" w:rsidRPr="008823EB">
        <w:rPr>
          <w:sz w:val="26"/>
          <w:szCs w:val="26"/>
        </w:rPr>
        <w:t>При отгрузк</w:t>
      </w:r>
      <w:r w:rsidR="00BF0B5E">
        <w:rPr>
          <w:sz w:val="26"/>
          <w:szCs w:val="26"/>
        </w:rPr>
        <w:t>е</w:t>
      </w:r>
      <w:r w:rsidR="00006241" w:rsidRPr="008823EB">
        <w:rPr>
          <w:sz w:val="26"/>
          <w:szCs w:val="26"/>
        </w:rPr>
        <w:t xml:space="preserve"> </w:t>
      </w:r>
      <w:r w:rsidR="00445B9F" w:rsidRPr="008823EB">
        <w:rPr>
          <w:sz w:val="26"/>
          <w:szCs w:val="26"/>
        </w:rPr>
        <w:t>Продукции</w:t>
      </w:r>
      <w:r w:rsidR="00006241" w:rsidRPr="008823EB">
        <w:rPr>
          <w:sz w:val="26"/>
          <w:szCs w:val="26"/>
        </w:rPr>
        <w:t xml:space="preserve"> автомобильным транспортом на условиях </w:t>
      </w:r>
      <w:r w:rsidR="00006241" w:rsidRPr="008823EB">
        <w:rPr>
          <w:sz w:val="26"/>
          <w:szCs w:val="26"/>
        </w:rPr>
        <w:lastRenderedPageBreak/>
        <w:t xml:space="preserve">доставки </w:t>
      </w:r>
      <w:r w:rsidR="00445B9F" w:rsidRPr="008823EB">
        <w:rPr>
          <w:sz w:val="26"/>
          <w:szCs w:val="26"/>
        </w:rPr>
        <w:t>Продукции</w:t>
      </w:r>
      <w:r w:rsidR="00006241" w:rsidRPr="008823EB">
        <w:rPr>
          <w:sz w:val="26"/>
          <w:szCs w:val="26"/>
        </w:rPr>
        <w:t xml:space="preserve"> до пункта назначения указанного Покупателе</w:t>
      </w:r>
      <w:r w:rsidR="00445B9F" w:rsidRPr="008823EB">
        <w:rPr>
          <w:sz w:val="26"/>
          <w:szCs w:val="26"/>
        </w:rPr>
        <w:t>м, право собственности на Продукцию</w:t>
      </w:r>
      <w:r w:rsidR="00006241" w:rsidRPr="008823EB">
        <w:rPr>
          <w:sz w:val="26"/>
          <w:szCs w:val="26"/>
        </w:rPr>
        <w:t xml:space="preserve">, а также риск его случайной гибели или повреждения переходят к Покупателю на дату проставления подписи представителя Покупателя, подтверждающей прием </w:t>
      </w:r>
      <w:r w:rsidR="00445B9F" w:rsidRPr="008823EB">
        <w:rPr>
          <w:sz w:val="26"/>
          <w:szCs w:val="26"/>
        </w:rPr>
        <w:t>Продукции</w:t>
      </w:r>
      <w:r w:rsidR="00006241" w:rsidRPr="008823EB">
        <w:rPr>
          <w:sz w:val="26"/>
          <w:szCs w:val="26"/>
        </w:rPr>
        <w:t>, на экземплярах товарно-транспортной накладной (ТТН) и (или) на экземплярах универсального передаточного документа (УПД).</w:t>
      </w:r>
    </w:p>
    <w:p w:rsidR="00A55843" w:rsidRPr="008823EB" w:rsidRDefault="004A5A79" w:rsidP="006F3294">
      <w:pPr>
        <w:ind w:firstLine="709"/>
        <w:jc w:val="both"/>
        <w:rPr>
          <w:sz w:val="26"/>
          <w:szCs w:val="26"/>
        </w:rPr>
      </w:pPr>
      <w:r w:rsidRPr="008823EB">
        <w:rPr>
          <w:b/>
          <w:sz w:val="26"/>
          <w:szCs w:val="26"/>
        </w:rPr>
        <w:t>2.3</w:t>
      </w:r>
      <w:r w:rsidR="00006241" w:rsidRPr="008823EB">
        <w:rPr>
          <w:b/>
          <w:sz w:val="26"/>
          <w:szCs w:val="26"/>
        </w:rPr>
        <w:t xml:space="preserve">.5. </w:t>
      </w:r>
      <w:r w:rsidR="00006241" w:rsidRPr="008823EB">
        <w:rPr>
          <w:sz w:val="26"/>
          <w:szCs w:val="26"/>
        </w:rPr>
        <w:t xml:space="preserve">При выборке </w:t>
      </w:r>
      <w:r w:rsidR="00445B9F" w:rsidRPr="008823EB">
        <w:rPr>
          <w:sz w:val="26"/>
          <w:szCs w:val="26"/>
        </w:rPr>
        <w:t>Продукции</w:t>
      </w:r>
      <w:r w:rsidR="00006241" w:rsidRPr="008823EB">
        <w:rPr>
          <w:sz w:val="26"/>
          <w:szCs w:val="26"/>
        </w:rPr>
        <w:t xml:space="preserve"> Покупателем в месте отгрузки (самовывоз) право собственности на </w:t>
      </w:r>
      <w:r w:rsidR="00445B9F" w:rsidRPr="008823EB">
        <w:rPr>
          <w:sz w:val="26"/>
          <w:szCs w:val="26"/>
        </w:rPr>
        <w:t>Продукцию</w:t>
      </w:r>
      <w:r w:rsidR="00006241" w:rsidRPr="008823EB">
        <w:rPr>
          <w:sz w:val="26"/>
          <w:szCs w:val="26"/>
        </w:rPr>
        <w:t xml:space="preserve">, а также риск его случайной гибели или повреждения переходят к Покупателю на дату проставления подписи представителя Покупателя, подтверждающей прием </w:t>
      </w:r>
      <w:r w:rsidR="00445B9F" w:rsidRPr="008823EB">
        <w:rPr>
          <w:sz w:val="26"/>
          <w:szCs w:val="26"/>
        </w:rPr>
        <w:t>Продукции</w:t>
      </w:r>
      <w:r w:rsidR="00006241" w:rsidRPr="008823EB">
        <w:rPr>
          <w:sz w:val="26"/>
          <w:szCs w:val="26"/>
        </w:rPr>
        <w:t>, на выдаваемых отгрузочных документах в пункте налива или терминале нефтеперерабатывающего завода-изготовителя (нефтебаза, склад).</w:t>
      </w:r>
    </w:p>
    <w:p w:rsidR="00006241" w:rsidRPr="008823EB" w:rsidRDefault="004A5A79" w:rsidP="006F3294">
      <w:pPr>
        <w:ind w:firstLine="709"/>
        <w:jc w:val="both"/>
        <w:rPr>
          <w:b/>
          <w:sz w:val="26"/>
          <w:szCs w:val="26"/>
        </w:rPr>
      </w:pPr>
      <w:r w:rsidRPr="008823EB">
        <w:rPr>
          <w:b/>
          <w:sz w:val="26"/>
          <w:szCs w:val="26"/>
        </w:rPr>
        <w:t>2.3</w:t>
      </w:r>
      <w:r w:rsidR="00006241" w:rsidRPr="008823EB">
        <w:rPr>
          <w:b/>
          <w:sz w:val="26"/>
          <w:szCs w:val="26"/>
        </w:rPr>
        <w:t xml:space="preserve">.6. </w:t>
      </w:r>
      <w:r w:rsidR="00006241" w:rsidRPr="008823EB">
        <w:rPr>
          <w:sz w:val="26"/>
          <w:szCs w:val="26"/>
        </w:rPr>
        <w:t>Для оформления Поставщиком отгрузочных документов стороны договорились использован универсальный передаточный документ (УПД) в соответствии с письмом ФНС России от 21.10.2013г № ММВ-20-3/96@.</w:t>
      </w:r>
    </w:p>
    <w:p w:rsidR="00A55843" w:rsidRPr="008823EB" w:rsidRDefault="00A55843" w:rsidP="006F3294">
      <w:pPr>
        <w:ind w:firstLine="709"/>
        <w:jc w:val="both"/>
        <w:rPr>
          <w:b/>
          <w:sz w:val="26"/>
          <w:szCs w:val="26"/>
        </w:rPr>
      </w:pPr>
    </w:p>
    <w:p w:rsidR="00A55843" w:rsidRPr="008823EB" w:rsidRDefault="00006241" w:rsidP="00953AE6">
      <w:pPr>
        <w:numPr>
          <w:ilvl w:val="0"/>
          <w:numId w:val="2"/>
        </w:numPr>
        <w:jc w:val="center"/>
        <w:rPr>
          <w:b/>
          <w:sz w:val="26"/>
          <w:szCs w:val="26"/>
        </w:rPr>
      </w:pPr>
      <w:r w:rsidRPr="008823EB">
        <w:rPr>
          <w:b/>
          <w:sz w:val="26"/>
          <w:szCs w:val="26"/>
        </w:rPr>
        <w:t>КАЧЕСТВО И КОЛИЧЕСТВО ПРОДУКЦИИ.</w:t>
      </w:r>
    </w:p>
    <w:p w:rsidR="00953AE6" w:rsidRPr="008823EB" w:rsidRDefault="00953AE6" w:rsidP="00953AE6">
      <w:pPr>
        <w:ind w:left="1080"/>
        <w:rPr>
          <w:b/>
          <w:sz w:val="26"/>
          <w:szCs w:val="26"/>
        </w:rPr>
      </w:pPr>
    </w:p>
    <w:p w:rsidR="00006241" w:rsidRPr="008823EB" w:rsidRDefault="00445B9F" w:rsidP="00006241">
      <w:pPr>
        <w:widowControl w:val="0"/>
        <w:numPr>
          <w:ilvl w:val="1"/>
          <w:numId w:val="2"/>
        </w:numPr>
        <w:autoSpaceDE w:val="0"/>
        <w:autoSpaceDN w:val="0"/>
        <w:adjustRightInd w:val="0"/>
        <w:ind w:left="0" w:firstLine="709"/>
        <w:jc w:val="both"/>
        <w:rPr>
          <w:sz w:val="26"/>
          <w:szCs w:val="26"/>
        </w:rPr>
      </w:pPr>
      <w:r w:rsidRPr="008823EB">
        <w:rPr>
          <w:sz w:val="26"/>
          <w:szCs w:val="26"/>
        </w:rPr>
        <w:t>Качество поставляемой Продукции</w:t>
      </w:r>
      <w:r w:rsidR="00006241" w:rsidRPr="008823EB">
        <w:rPr>
          <w:sz w:val="26"/>
          <w:szCs w:val="26"/>
        </w:rPr>
        <w:t xml:space="preserve"> должно соответствовать го</w:t>
      </w:r>
      <w:r w:rsidR="00921B2D" w:rsidRPr="008823EB">
        <w:rPr>
          <w:sz w:val="26"/>
          <w:szCs w:val="26"/>
        </w:rPr>
        <w:t>сударственным стандартам (ГОСТ),</w:t>
      </w:r>
      <w:r w:rsidR="00006241" w:rsidRPr="008823EB">
        <w:rPr>
          <w:sz w:val="26"/>
          <w:szCs w:val="26"/>
        </w:rPr>
        <w:t xml:space="preserve"> техническим условиям (ТУ), техническим регламентам и иной нормативно-технической документации, устанавливающей требования к качеству нефтепродуктов и действующей на территории Российской Федерации, и удостоверяться паспортами качества изготовителя. По запросу Покупателя Поставщик предоставляет ему копию сертификата соответствия на поставленн</w:t>
      </w:r>
      <w:r w:rsidRPr="008823EB">
        <w:rPr>
          <w:sz w:val="26"/>
          <w:szCs w:val="26"/>
        </w:rPr>
        <w:t>ую Продукцию.</w:t>
      </w:r>
    </w:p>
    <w:p w:rsidR="00921B2D" w:rsidRPr="008823EB" w:rsidRDefault="00921B2D" w:rsidP="00921B2D">
      <w:pPr>
        <w:widowControl w:val="0"/>
        <w:numPr>
          <w:ilvl w:val="1"/>
          <w:numId w:val="2"/>
        </w:numPr>
        <w:autoSpaceDE w:val="0"/>
        <w:autoSpaceDN w:val="0"/>
        <w:adjustRightInd w:val="0"/>
        <w:ind w:left="0" w:firstLine="709"/>
        <w:jc w:val="both"/>
        <w:rPr>
          <w:sz w:val="26"/>
          <w:szCs w:val="26"/>
        </w:rPr>
      </w:pPr>
      <w:r w:rsidRPr="008823EB">
        <w:rPr>
          <w:sz w:val="26"/>
          <w:szCs w:val="26"/>
        </w:rPr>
        <w:t>Допускается по согласованию Сторон поставка дизельного топлива с нормой 45 по показателю «Цетановое число, не менее», нормой 2000 миллиграмм на килограмм (0,2 % массовых) по показателю «массовая доля серы, не более» и без нормирования показателей «смазывающая способность, не более» и «массовая доля полициклических ароматических углеводородов, не более» при условии соответствия остальных характеристик дизельного топлива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 Постановлением Правительства РФ от 27.02.2008г. № 118. Поставка может быть осуществлена при условии последующей реализации такого топлива потребителям для обеспечения работы сельскохозяйственной и внедорожной техники.</w:t>
      </w:r>
    </w:p>
    <w:p w:rsidR="00921B2D" w:rsidRPr="008823EB" w:rsidRDefault="00921B2D" w:rsidP="00921B2D">
      <w:pPr>
        <w:pStyle w:val="aa"/>
        <w:numPr>
          <w:ilvl w:val="1"/>
          <w:numId w:val="2"/>
        </w:numPr>
        <w:ind w:left="0" w:firstLine="709"/>
        <w:jc w:val="both"/>
        <w:rPr>
          <w:sz w:val="26"/>
          <w:szCs w:val="26"/>
        </w:rPr>
      </w:pPr>
      <w:r w:rsidRPr="008823EB">
        <w:rPr>
          <w:sz w:val="26"/>
          <w:szCs w:val="26"/>
        </w:rPr>
        <w:t xml:space="preserve">Приемка Продукции по количеству и качеству производится Покупателем в соответствии с «Инструкцией </w:t>
      </w:r>
      <w:r w:rsidR="0038484D">
        <w:rPr>
          <w:sz w:val="26"/>
          <w:szCs w:val="26"/>
        </w:rPr>
        <w:t>о</w:t>
      </w:r>
      <w:r w:rsidRPr="008823EB">
        <w:rPr>
          <w:sz w:val="26"/>
          <w:szCs w:val="26"/>
        </w:rPr>
        <w:t xml:space="preserve">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№П-6 (Инструкция №П-6) и «Инструкцией о порядке приемки продукции производственного назначения и товаров народного потребления по качеству», утвержденной Постановлением Госарбитража при Совете Министров СССР от 2</w:t>
      </w:r>
      <w:r w:rsidR="0038484D">
        <w:rPr>
          <w:sz w:val="26"/>
          <w:szCs w:val="26"/>
        </w:rPr>
        <w:t>5.04.66. № П-7 (Инструкция № П-</w:t>
      </w:r>
      <w:r w:rsidRPr="008823EB">
        <w:rPr>
          <w:sz w:val="26"/>
          <w:szCs w:val="26"/>
        </w:rPr>
        <w:t xml:space="preserve">7), с последующими изменениями и дополнениями. </w:t>
      </w:r>
    </w:p>
    <w:p w:rsidR="00921B2D" w:rsidRPr="008823EB" w:rsidRDefault="00921B2D" w:rsidP="00921B2D">
      <w:pPr>
        <w:widowControl w:val="0"/>
        <w:numPr>
          <w:ilvl w:val="1"/>
          <w:numId w:val="2"/>
        </w:numPr>
        <w:autoSpaceDE w:val="0"/>
        <w:autoSpaceDN w:val="0"/>
        <w:adjustRightInd w:val="0"/>
        <w:ind w:left="0" w:firstLine="709"/>
        <w:jc w:val="both"/>
        <w:rPr>
          <w:sz w:val="26"/>
          <w:szCs w:val="26"/>
        </w:rPr>
      </w:pPr>
      <w:r w:rsidRPr="008823EB">
        <w:rPr>
          <w:sz w:val="26"/>
          <w:szCs w:val="26"/>
        </w:rPr>
        <w:t xml:space="preserve">В случае получения Продукции по настоящему Договору от </w:t>
      </w:r>
      <w:r w:rsidR="007D0D10" w:rsidRPr="008823EB">
        <w:rPr>
          <w:sz w:val="26"/>
          <w:szCs w:val="26"/>
        </w:rPr>
        <w:t>Поставщик</w:t>
      </w:r>
      <w:r w:rsidRPr="008823EB">
        <w:rPr>
          <w:sz w:val="26"/>
          <w:szCs w:val="26"/>
        </w:rPr>
        <w:t xml:space="preserve">а Покупатель обязан </w:t>
      </w:r>
      <w:r w:rsidR="00AF4E4D" w:rsidRPr="008823EB">
        <w:rPr>
          <w:sz w:val="26"/>
          <w:szCs w:val="26"/>
        </w:rPr>
        <w:t>проверить</w:t>
      </w:r>
      <w:r w:rsidR="00870EB0" w:rsidRPr="008823EB">
        <w:rPr>
          <w:sz w:val="26"/>
          <w:szCs w:val="26"/>
        </w:rPr>
        <w:t xml:space="preserve"> </w:t>
      </w:r>
      <w:r w:rsidRPr="008823EB">
        <w:rPr>
          <w:sz w:val="26"/>
          <w:szCs w:val="26"/>
        </w:rPr>
        <w:t>соответствие Продукции сведениям, указанным в товаросопроводительных документах, а также принять эт</w:t>
      </w:r>
      <w:r w:rsidR="007D0D10" w:rsidRPr="008823EB">
        <w:rPr>
          <w:sz w:val="26"/>
          <w:szCs w:val="26"/>
        </w:rPr>
        <w:t>у</w:t>
      </w:r>
      <w:r w:rsidRPr="008823EB">
        <w:rPr>
          <w:sz w:val="26"/>
          <w:szCs w:val="26"/>
        </w:rPr>
        <w:t xml:space="preserve"> Продукци</w:t>
      </w:r>
      <w:r w:rsidR="007D0D10" w:rsidRPr="008823EB">
        <w:rPr>
          <w:sz w:val="26"/>
          <w:szCs w:val="26"/>
        </w:rPr>
        <w:t>ю</w:t>
      </w:r>
      <w:r w:rsidRPr="008823EB">
        <w:rPr>
          <w:sz w:val="26"/>
          <w:szCs w:val="26"/>
        </w:rPr>
        <w:t xml:space="preserve"> </w:t>
      </w:r>
      <w:r w:rsidRPr="008823EB">
        <w:rPr>
          <w:sz w:val="26"/>
          <w:szCs w:val="26"/>
        </w:rPr>
        <w:lastRenderedPageBreak/>
        <w:t xml:space="preserve">от </w:t>
      </w:r>
      <w:r w:rsidR="007D0D10" w:rsidRPr="008823EB">
        <w:rPr>
          <w:sz w:val="26"/>
          <w:szCs w:val="26"/>
        </w:rPr>
        <w:t>Поставщик</w:t>
      </w:r>
      <w:r w:rsidRPr="008823EB">
        <w:rPr>
          <w:sz w:val="26"/>
          <w:szCs w:val="26"/>
        </w:rPr>
        <w:t>а с соблюдением правил, предусмотренных зак</w:t>
      </w:r>
      <w:r w:rsidR="00D91B78" w:rsidRPr="008823EB">
        <w:rPr>
          <w:sz w:val="26"/>
          <w:szCs w:val="26"/>
        </w:rPr>
        <w:t xml:space="preserve">онами и иными правовыми актами, </w:t>
      </w:r>
      <w:r w:rsidRPr="008823EB">
        <w:rPr>
          <w:sz w:val="26"/>
          <w:szCs w:val="26"/>
        </w:rPr>
        <w:t xml:space="preserve">регулирующими деятельность данного вида транспорта. Во всех случаях обнаружения утраты и (или) повреждения </w:t>
      </w:r>
      <w:r w:rsidR="004A5A79" w:rsidRPr="008823EB">
        <w:rPr>
          <w:sz w:val="26"/>
          <w:szCs w:val="26"/>
        </w:rPr>
        <w:t>Продукции</w:t>
      </w:r>
      <w:r w:rsidRPr="008823EB">
        <w:rPr>
          <w:sz w:val="26"/>
          <w:szCs w:val="26"/>
        </w:rPr>
        <w:t xml:space="preserve"> при перевозке или несоответствия фактически полученного количества Продукции товаросопроводительным документам Покупатель обязан потребовать от </w:t>
      </w:r>
      <w:r w:rsidR="007D0D10" w:rsidRPr="008823EB">
        <w:rPr>
          <w:sz w:val="26"/>
          <w:szCs w:val="26"/>
        </w:rPr>
        <w:t>Поставщик</w:t>
      </w:r>
      <w:r w:rsidRPr="008823EB">
        <w:rPr>
          <w:sz w:val="26"/>
          <w:szCs w:val="26"/>
        </w:rPr>
        <w:t xml:space="preserve">а составления коммерческого акта. </w:t>
      </w:r>
    </w:p>
    <w:p w:rsidR="00921B2D" w:rsidRPr="008823EB" w:rsidRDefault="00921B2D" w:rsidP="00D91B78">
      <w:pPr>
        <w:widowControl w:val="0"/>
        <w:numPr>
          <w:ilvl w:val="1"/>
          <w:numId w:val="2"/>
        </w:numPr>
        <w:autoSpaceDE w:val="0"/>
        <w:autoSpaceDN w:val="0"/>
        <w:adjustRightInd w:val="0"/>
        <w:ind w:left="0" w:firstLine="709"/>
        <w:jc w:val="both"/>
        <w:rPr>
          <w:sz w:val="26"/>
          <w:szCs w:val="26"/>
        </w:rPr>
      </w:pPr>
      <w:r w:rsidRPr="008823EB">
        <w:rPr>
          <w:sz w:val="26"/>
          <w:szCs w:val="26"/>
        </w:rPr>
        <w:t xml:space="preserve">Количество отгруженного Продукции при его приемке должно определяться в тех же единицах измерения, которые указаны в сопроводительных документах. Измерения количественных характеристик </w:t>
      </w:r>
      <w:r w:rsidR="00D91B78" w:rsidRPr="008823EB">
        <w:rPr>
          <w:sz w:val="26"/>
          <w:szCs w:val="26"/>
        </w:rPr>
        <w:t>Продукции</w:t>
      </w:r>
      <w:r w:rsidRPr="008823EB">
        <w:rPr>
          <w:sz w:val="26"/>
          <w:szCs w:val="26"/>
        </w:rPr>
        <w:t xml:space="preserve"> по приемке должны соответствовать методам измерения массы нефтепродуктов, установленным ГОСТ РФ 8.595. - 2004. Все измерения кол</w:t>
      </w:r>
      <w:r w:rsidR="00D91B78" w:rsidRPr="008823EB">
        <w:rPr>
          <w:sz w:val="26"/>
          <w:szCs w:val="26"/>
        </w:rPr>
        <w:t>ичественных характеристик Продукции</w:t>
      </w:r>
      <w:r w:rsidRPr="008823EB">
        <w:rPr>
          <w:sz w:val="26"/>
          <w:szCs w:val="26"/>
        </w:rPr>
        <w:t xml:space="preserve"> должны проводиться средствами измерений, своевременно поверенными в установленном порядке уполномоченными органами.</w:t>
      </w:r>
    </w:p>
    <w:p w:rsidR="00D91B78" w:rsidRPr="008823EB" w:rsidRDefault="00D91B78" w:rsidP="00D91B78">
      <w:pPr>
        <w:pStyle w:val="aa"/>
        <w:numPr>
          <w:ilvl w:val="1"/>
          <w:numId w:val="2"/>
        </w:numPr>
        <w:ind w:left="0" w:firstLine="709"/>
        <w:jc w:val="both"/>
        <w:rPr>
          <w:sz w:val="26"/>
          <w:szCs w:val="26"/>
        </w:rPr>
      </w:pPr>
      <w:r w:rsidRPr="008823EB">
        <w:rPr>
          <w:sz w:val="26"/>
          <w:szCs w:val="26"/>
        </w:rPr>
        <w:t xml:space="preserve">При поставке Продукции автомобильным транспортом, товарно-транспортная накладная, подписанная уполномоченными представителями Поставщика и Покупателя, отражает фактически переданное количество Продукции. После подписания обеими Сторонами товарно-транспортной накладной претензии по количеству полученного Покупателем Продукции Поставщиком не принимаются. </w:t>
      </w:r>
    </w:p>
    <w:p w:rsidR="00D91B78" w:rsidRPr="008823EB" w:rsidRDefault="00D91B78" w:rsidP="00A16ED6">
      <w:pPr>
        <w:pStyle w:val="aa"/>
        <w:numPr>
          <w:ilvl w:val="1"/>
          <w:numId w:val="2"/>
        </w:numPr>
        <w:ind w:left="0" w:firstLine="709"/>
        <w:jc w:val="both"/>
        <w:rPr>
          <w:sz w:val="26"/>
          <w:szCs w:val="26"/>
        </w:rPr>
      </w:pPr>
      <w:r w:rsidRPr="008823EB">
        <w:rPr>
          <w:sz w:val="26"/>
          <w:szCs w:val="26"/>
        </w:rPr>
        <w:t>Измерение качественных характеристик Продукции, отбор проб и иные</w:t>
      </w:r>
      <w:r w:rsidR="00A16ED6" w:rsidRPr="008823EB">
        <w:rPr>
          <w:sz w:val="26"/>
          <w:szCs w:val="26"/>
        </w:rPr>
        <w:t xml:space="preserve">, </w:t>
      </w:r>
      <w:r w:rsidRPr="008823EB">
        <w:rPr>
          <w:sz w:val="26"/>
          <w:szCs w:val="26"/>
        </w:rPr>
        <w:t>связанные с этим действия должны производиться в порядке, установленном соответствующим ГОСТом (иными правовыми актами)</w:t>
      </w:r>
      <w:r w:rsidR="009A6FFE" w:rsidRPr="008823EB">
        <w:rPr>
          <w:sz w:val="26"/>
          <w:szCs w:val="26"/>
        </w:rPr>
        <w:t>.</w:t>
      </w:r>
      <w:r w:rsidRPr="008823EB">
        <w:rPr>
          <w:sz w:val="26"/>
          <w:szCs w:val="26"/>
        </w:rPr>
        <w:t xml:space="preserve"> Качественный анализ должен проводиться только в лаборатории, аккредитованной уполномоченным органами.</w:t>
      </w:r>
      <w:r w:rsidR="00870EB0" w:rsidRPr="008823EB">
        <w:rPr>
          <w:sz w:val="26"/>
          <w:szCs w:val="26"/>
        </w:rPr>
        <w:t xml:space="preserve"> </w:t>
      </w:r>
      <w:r w:rsidR="00FD0521" w:rsidRPr="008823EB">
        <w:rPr>
          <w:sz w:val="26"/>
          <w:szCs w:val="26"/>
          <w:shd w:val="clear" w:color="auto" w:fill="FFFFFF"/>
        </w:rPr>
        <w:t>При этом, в случае доставки Продукции автомобильным транспортом Поставщика/привлеченным Поставщиком перевозчиком водитель транспортного средства, доставившего партию Продукции, является лицом, уполномоченным Поставщиком на первичный отбор проб для определения качества поставленной партии.</w:t>
      </w:r>
    </w:p>
    <w:p w:rsidR="00D91B78" w:rsidRPr="008823EB" w:rsidRDefault="00D91B78" w:rsidP="00D91B78">
      <w:pPr>
        <w:pStyle w:val="aa"/>
        <w:numPr>
          <w:ilvl w:val="1"/>
          <w:numId w:val="2"/>
        </w:numPr>
        <w:ind w:left="0" w:firstLine="709"/>
        <w:jc w:val="both"/>
        <w:rPr>
          <w:sz w:val="26"/>
          <w:szCs w:val="26"/>
        </w:rPr>
      </w:pPr>
      <w:r w:rsidRPr="008823EB">
        <w:rPr>
          <w:sz w:val="26"/>
          <w:szCs w:val="26"/>
        </w:rPr>
        <w:t>В случае обнаружения недостачи Продукции или несоответствия его качества условиям настоящего Договора при приемке Продукции вызов представителя Поставщика и грузоотправителя для участия в приемке обязателен. При нарушении условий данного пункта Поставщик вправе отказаться от удовлетворения требований относительно количества и качества поставленной Продукции, и в этом случае Продукция</w:t>
      </w:r>
      <w:r w:rsidR="00870EB0" w:rsidRPr="008823EB">
        <w:rPr>
          <w:sz w:val="26"/>
          <w:szCs w:val="26"/>
        </w:rPr>
        <w:t xml:space="preserve"> считается поставленным в </w:t>
      </w:r>
      <w:r w:rsidRPr="008823EB">
        <w:rPr>
          <w:sz w:val="26"/>
          <w:szCs w:val="26"/>
        </w:rPr>
        <w:t xml:space="preserve">количестве, указанном в товарно-транспортной накладной, а по качеству - соответствующему данным, указанным в паспорте качества изготовителя. </w:t>
      </w:r>
    </w:p>
    <w:p w:rsidR="00D91B78" w:rsidRPr="008823EB" w:rsidRDefault="00D91B78" w:rsidP="00D91B78">
      <w:pPr>
        <w:pStyle w:val="aa"/>
        <w:numPr>
          <w:ilvl w:val="1"/>
          <w:numId w:val="2"/>
        </w:numPr>
        <w:ind w:left="0" w:firstLine="709"/>
        <w:jc w:val="both"/>
        <w:rPr>
          <w:sz w:val="26"/>
          <w:szCs w:val="26"/>
        </w:rPr>
      </w:pPr>
      <w:r w:rsidRPr="008823EB">
        <w:rPr>
          <w:sz w:val="26"/>
          <w:szCs w:val="26"/>
        </w:rPr>
        <w:t>Претензии по количеству поставленно</w:t>
      </w:r>
      <w:r w:rsidR="00445B9F" w:rsidRPr="008823EB">
        <w:rPr>
          <w:sz w:val="26"/>
          <w:szCs w:val="26"/>
        </w:rPr>
        <w:t xml:space="preserve">й Продукции </w:t>
      </w:r>
      <w:r w:rsidRPr="008823EB">
        <w:rPr>
          <w:sz w:val="26"/>
          <w:szCs w:val="26"/>
        </w:rPr>
        <w:t>не подлежат удовлетворению, если были нарушены требования Инструкции №</w:t>
      </w:r>
      <w:r w:rsidR="00BF0B5E">
        <w:rPr>
          <w:sz w:val="26"/>
          <w:szCs w:val="26"/>
        </w:rPr>
        <w:t xml:space="preserve"> </w:t>
      </w:r>
      <w:r w:rsidRPr="008823EB">
        <w:rPr>
          <w:sz w:val="26"/>
          <w:szCs w:val="26"/>
        </w:rPr>
        <w:t xml:space="preserve">П-6, а также, если при приемке </w:t>
      </w:r>
      <w:r w:rsidR="00445B9F" w:rsidRPr="008823EB">
        <w:rPr>
          <w:sz w:val="26"/>
          <w:szCs w:val="26"/>
        </w:rPr>
        <w:t xml:space="preserve">Продукции </w:t>
      </w:r>
      <w:r w:rsidRPr="008823EB">
        <w:rPr>
          <w:sz w:val="26"/>
          <w:szCs w:val="26"/>
        </w:rPr>
        <w:t xml:space="preserve">в пункте назначения будет обнаружено расхождение между количеством </w:t>
      </w:r>
      <w:r w:rsidR="00825E4C" w:rsidRPr="008823EB">
        <w:rPr>
          <w:sz w:val="26"/>
          <w:szCs w:val="26"/>
        </w:rPr>
        <w:t>Продукции</w:t>
      </w:r>
      <w:r w:rsidRPr="008823EB">
        <w:rPr>
          <w:sz w:val="26"/>
          <w:szCs w:val="26"/>
        </w:rPr>
        <w:t xml:space="preserve">, указанным в перевозочном документе, и фактически </w:t>
      </w:r>
      <w:r w:rsidR="00BF0B5E">
        <w:rPr>
          <w:w w:val="92"/>
          <w:sz w:val="26"/>
          <w:szCs w:val="26"/>
        </w:rPr>
        <w:t>принятым</w:t>
      </w:r>
      <w:r w:rsidRPr="008823EB">
        <w:rPr>
          <w:w w:val="92"/>
          <w:sz w:val="26"/>
          <w:szCs w:val="26"/>
        </w:rPr>
        <w:t xml:space="preserve"> </w:t>
      </w:r>
      <w:r w:rsidRPr="008823EB">
        <w:rPr>
          <w:sz w:val="26"/>
          <w:szCs w:val="26"/>
        </w:rPr>
        <w:t xml:space="preserve">количеством в размере не более пределов погрешности измерения </w:t>
      </w:r>
      <w:r w:rsidR="0011365E" w:rsidRPr="008823EB">
        <w:rPr>
          <w:sz w:val="26"/>
          <w:szCs w:val="26"/>
        </w:rPr>
        <w:t>(</w:t>
      </w:r>
      <w:r w:rsidRPr="008823EB">
        <w:rPr>
          <w:sz w:val="26"/>
          <w:szCs w:val="26"/>
        </w:rPr>
        <w:t xml:space="preserve">ГОСТ </w:t>
      </w:r>
      <w:r w:rsidR="00BF0B5E">
        <w:rPr>
          <w:sz w:val="26"/>
          <w:szCs w:val="26"/>
        </w:rPr>
        <w:t xml:space="preserve"> </w:t>
      </w:r>
      <w:r w:rsidRPr="008823EB">
        <w:rPr>
          <w:sz w:val="26"/>
          <w:szCs w:val="26"/>
        </w:rPr>
        <w:t xml:space="preserve">Р8.595-2004 «Масса нефти и нефтепродуктов. Общие требования к методикам выполнения измерений»), увеличенное на норму естественной убыли массы при транспортировке (Постановление Госснаба СССР от 26.03.1986 №40). В этих случаях за фактически переданное количество </w:t>
      </w:r>
      <w:r w:rsidR="00C11389" w:rsidRPr="008823EB">
        <w:rPr>
          <w:sz w:val="26"/>
          <w:szCs w:val="26"/>
        </w:rPr>
        <w:t>Продукции</w:t>
      </w:r>
      <w:r w:rsidRPr="008823EB">
        <w:rPr>
          <w:sz w:val="26"/>
          <w:szCs w:val="26"/>
        </w:rPr>
        <w:t xml:space="preserve"> принимаются данные, указанные в перевозочном документе.</w:t>
      </w:r>
    </w:p>
    <w:p w:rsidR="00C11389" w:rsidRPr="008823EB" w:rsidRDefault="00C11389" w:rsidP="00D91B78">
      <w:pPr>
        <w:pStyle w:val="aa"/>
        <w:numPr>
          <w:ilvl w:val="1"/>
          <w:numId w:val="2"/>
        </w:numPr>
        <w:ind w:left="0" w:firstLine="709"/>
        <w:jc w:val="both"/>
        <w:rPr>
          <w:sz w:val="26"/>
          <w:szCs w:val="26"/>
        </w:rPr>
      </w:pPr>
      <w:r w:rsidRPr="008823EB">
        <w:rPr>
          <w:sz w:val="26"/>
          <w:szCs w:val="26"/>
        </w:rPr>
        <w:t xml:space="preserve">При наличии разногласий по поводу качества Продукции, по требованию любой Стороны может быть проведена независимая экспертиза с привлечением в качестве эксперта аккредитованной лаборатории, одобренной </w:t>
      </w:r>
      <w:r w:rsidRPr="008823EB">
        <w:rPr>
          <w:sz w:val="26"/>
          <w:szCs w:val="26"/>
        </w:rPr>
        <w:lastRenderedPageBreak/>
        <w:t>обеими Сторонами. Расходы по проведению независимой экспертизы относятся на счет Поставщика - в случае подтверждения не</w:t>
      </w:r>
      <w:r w:rsidR="007B5B55" w:rsidRPr="008823EB">
        <w:rPr>
          <w:sz w:val="26"/>
          <w:szCs w:val="26"/>
        </w:rPr>
        <w:t xml:space="preserve">соответствия </w:t>
      </w:r>
      <w:r w:rsidRPr="008823EB">
        <w:rPr>
          <w:sz w:val="26"/>
          <w:szCs w:val="26"/>
        </w:rPr>
        <w:t>качеств</w:t>
      </w:r>
      <w:r w:rsidR="007B5B55" w:rsidRPr="008823EB">
        <w:rPr>
          <w:sz w:val="26"/>
          <w:szCs w:val="26"/>
        </w:rPr>
        <w:t>а</w:t>
      </w:r>
      <w:r w:rsidR="00870EB0" w:rsidRPr="008823EB">
        <w:rPr>
          <w:sz w:val="26"/>
          <w:szCs w:val="26"/>
        </w:rPr>
        <w:t xml:space="preserve"> </w:t>
      </w:r>
      <w:r w:rsidRPr="008823EB">
        <w:rPr>
          <w:sz w:val="26"/>
          <w:szCs w:val="26"/>
        </w:rPr>
        <w:t xml:space="preserve">Продукции, или на счет Покупателя - в случае подтверждения, что Продукции качественный.   </w:t>
      </w:r>
    </w:p>
    <w:p w:rsidR="00C11389" w:rsidRPr="008823EB" w:rsidRDefault="00C11389" w:rsidP="00D91B78">
      <w:pPr>
        <w:pStyle w:val="aa"/>
        <w:numPr>
          <w:ilvl w:val="1"/>
          <w:numId w:val="2"/>
        </w:numPr>
        <w:ind w:left="0" w:firstLine="709"/>
        <w:jc w:val="both"/>
        <w:rPr>
          <w:sz w:val="26"/>
          <w:szCs w:val="26"/>
        </w:rPr>
      </w:pPr>
      <w:r w:rsidRPr="008823EB">
        <w:rPr>
          <w:sz w:val="26"/>
          <w:szCs w:val="26"/>
        </w:rPr>
        <w:t>Покупатель не имеет права отказаться от приемки и оплаты Продукции, поставленного в неполном ассортименте либо в меньшем количестве, чем это согласовано в соответствующих Соглашениях к настоящему Договору.</w:t>
      </w:r>
    </w:p>
    <w:p w:rsidR="00C11389" w:rsidRPr="008823EB" w:rsidRDefault="00C11389" w:rsidP="00C11389">
      <w:pPr>
        <w:pStyle w:val="aa"/>
        <w:ind w:left="709"/>
        <w:jc w:val="both"/>
        <w:rPr>
          <w:sz w:val="26"/>
          <w:szCs w:val="26"/>
        </w:rPr>
      </w:pPr>
    </w:p>
    <w:p w:rsidR="00C11389" w:rsidRPr="008823EB" w:rsidRDefault="00C11389" w:rsidP="00953AE6">
      <w:pPr>
        <w:pStyle w:val="aa"/>
        <w:numPr>
          <w:ilvl w:val="0"/>
          <w:numId w:val="2"/>
        </w:numPr>
        <w:spacing w:line="254" w:lineRule="exact"/>
        <w:jc w:val="center"/>
        <w:rPr>
          <w:b/>
          <w:sz w:val="26"/>
          <w:szCs w:val="26"/>
        </w:rPr>
      </w:pPr>
      <w:r w:rsidRPr="008823EB">
        <w:rPr>
          <w:b/>
          <w:sz w:val="26"/>
          <w:szCs w:val="26"/>
        </w:rPr>
        <w:t>ЦЕНА И УСЛОВИЯ ПЛАТЕЖА.</w:t>
      </w:r>
    </w:p>
    <w:p w:rsidR="00C11389" w:rsidRPr="008823EB" w:rsidRDefault="00C11389" w:rsidP="00C11389">
      <w:pPr>
        <w:pStyle w:val="aa"/>
        <w:spacing w:line="254" w:lineRule="exact"/>
        <w:ind w:left="1080"/>
        <w:rPr>
          <w:b/>
          <w:sz w:val="26"/>
          <w:szCs w:val="26"/>
        </w:rPr>
      </w:pPr>
    </w:p>
    <w:p w:rsidR="00C11389" w:rsidRPr="008823EB" w:rsidRDefault="00C11389" w:rsidP="00C11389">
      <w:pPr>
        <w:pStyle w:val="aa"/>
        <w:numPr>
          <w:ilvl w:val="1"/>
          <w:numId w:val="2"/>
        </w:numPr>
        <w:ind w:left="0" w:firstLine="709"/>
        <w:jc w:val="both"/>
        <w:rPr>
          <w:sz w:val="26"/>
          <w:szCs w:val="26"/>
        </w:rPr>
      </w:pPr>
      <w:r w:rsidRPr="008823EB">
        <w:rPr>
          <w:sz w:val="26"/>
          <w:szCs w:val="26"/>
        </w:rPr>
        <w:t>Цена Продукции, поставляемо</w:t>
      </w:r>
      <w:r w:rsidR="005C27E3">
        <w:rPr>
          <w:sz w:val="26"/>
          <w:szCs w:val="26"/>
        </w:rPr>
        <w:t>й</w:t>
      </w:r>
      <w:r w:rsidRPr="008823EB">
        <w:rPr>
          <w:sz w:val="26"/>
          <w:szCs w:val="26"/>
        </w:rPr>
        <w:t xml:space="preserve"> по настоящему Договору, определяется Сторонами в соответствующих Соглашениях к Договору. Цена включает в себя НДС и другие обязательные налоги и сборы, определяемые законодательством РФ.</w:t>
      </w:r>
    </w:p>
    <w:p w:rsidR="00131BC5" w:rsidRPr="008823EB" w:rsidRDefault="00131BC5" w:rsidP="00131BC5">
      <w:pPr>
        <w:pStyle w:val="aa"/>
        <w:numPr>
          <w:ilvl w:val="1"/>
          <w:numId w:val="2"/>
        </w:numPr>
        <w:ind w:left="0" w:firstLine="709"/>
        <w:jc w:val="both"/>
        <w:rPr>
          <w:sz w:val="26"/>
          <w:szCs w:val="26"/>
        </w:rPr>
      </w:pPr>
      <w:r w:rsidRPr="008823EB">
        <w:rPr>
          <w:sz w:val="26"/>
          <w:szCs w:val="26"/>
        </w:rPr>
        <w:t>Расчет по настоящему Договору осуществляется Покупателем денежными средствами на условиях, предусмотренны</w:t>
      </w:r>
      <w:r w:rsidR="005C27E3">
        <w:rPr>
          <w:sz w:val="26"/>
          <w:szCs w:val="26"/>
        </w:rPr>
        <w:t>х</w:t>
      </w:r>
      <w:r w:rsidRPr="008823EB">
        <w:rPr>
          <w:sz w:val="26"/>
          <w:szCs w:val="26"/>
        </w:rPr>
        <w:t xml:space="preserve"> Сторонами в соответствующих Соглашениях к Договору.</w:t>
      </w:r>
    </w:p>
    <w:p w:rsidR="00131BC5" w:rsidRPr="008823EB" w:rsidRDefault="00131BC5" w:rsidP="00131BC5">
      <w:pPr>
        <w:pStyle w:val="aa"/>
        <w:numPr>
          <w:ilvl w:val="1"/>
          <w:numId w:val="2"/>
        </w:numPr>
        <w:ind w:left="0" w:firstLine="709"/>
        <w:jc w:val="both"/>
        <w:rPr>
          <w:sz w:val="26"/>
          <w:szCs w:val="26"/>
        </w:rPr>
      </w:pPr>
      <w:r w:rsidRPr="008823EB">
        <w:rPr>
          <w:sz w:val="26"/>
          <w:szCs w:val="26"/>
        </w:rPr>
        <w:t>Если расчет осуществляется Покупателем на условиях 100 (сто) % предварительной оплаты, то Поставщик выставляет Покупателю авансовые счета на стоимость поставляемой Продукции, стоимость услуг, оказываемых Покупателю в соответствии с настоящим Договором, сумму предполагаемых расходов, связанных с оплатой стоимости перевозки, подлежащих возмещению Покупателем Поставщику. Оплата авансового платежа Поставщику не считается предоставлением коммерческого кредита.</w:t>
      </w:r>
    </w:p>
    <w:p w:rsidR="00131BC5" w:rsidRPr="008823EB" w:rsidRDefault="00131BC5" w:rsidP="00131BC5">
      <w:pPr>
        <w:pStyle w:val="aa"/>
        <w:numPr>
          <w:ilvl w:val="1"/>
          <w:numId w:val="2"/>
        </w:numPr>
        <w:ind w:left="0" w:firstLine="709"/>
        <w:jc w:val="both"/>
        <w:rPr>
          <w:sz w:val="26"/>
          <w:szCs w:val="26"/>
        </w:rPr>
      </w:pPr>
      <w:r w:rsidRPr="008823EB">
        <w:rPr>
          <w:sz w:val="26"/>
          <w:szCs w:val="26"/>
        </w:rPr>
        <w:t xml:space="preserve">Авансовые счета направляются по электронной почте или факсимильной связью с последующей досылкой оригинала. </w:t>
      </w:r>
    </w:p>
    <w:p w:rsidR="00131BC5" w:rsidRPr="008823EB" w:rsidRDefault="00131BC5" w:rsidP="00A16ED6">
      <w:pPr>
        <w:pStyle w:val="aa"/>
        <w:numPr>
          <w:ilvl w:val="1"/>
          <w:numId w:val="2"/>
        </w:numPr>
        <w:ind w:left="0" w:firstLine="709"/>
        <w:jc w:val="both"/>
        <w:rPr>
          <w:sz w:val="26"/>
          <w:szCs w:val="26"/>
        </w:rPr>
      </w:pPr>
      <w:r w:rsidRPr="008823EB">
        <w:rPr>
          <w:sz w:val="26"/>
          <w:szCs w:val="26"/>
        </w:rPr>
        <w:t xml:space="preserve">Если расчет осуществляется Покупателем на условиях отсрочки платежа, то не позднее </w:t>
      </w:r>
      <w:r w:rsidR="00A34EF7">
        <w:rPr>
          <w:sz w:val="26"/>
          <w:szCs w:val="26"/>
        </w:rPr>
        <w:t>1</w:t>
      </w:r>
      <w:r w:rsidR="007D7B8B" w:rsidRPr="008823EB">
        <w:rPr>
          <w:sz w:val="26"/>
          <w:szCs w:val="26"/>
        </w:rPr>
        <w:t xml:space="preserve"> (</w:t>
      </w:r>
      <w:r w:rsidR="00A34EF7">
        <w:rPr>
          <w:sz w:val="26"/>
          <w:szCs w:val="26"/>
        </w:rPr>
        <w:t>одного</w:t>
      </w:r>
      <w:r w:rsidR="007D7B8B" w:rsidRPr="008823EB">
        <w:rPr>
          <w:sz w:val="26"/>
          <w:szCs w:val="26"/>
        </w:rPr>
        <w:t>) календарн</w:t>
      </w:r>
      <w:r w:rsidR="00A34EF7">
        <w:rPr>
          <w:sz w:val="26"/>
          <w:szCs w:val="26"/>
        </w:rPr>
        <w:t>ого</w:t>
      </w:r>
      <w:r w:rsidR="007D7B8B" w:rsidRPr="008823EB">
        <w:rPr>
          <w:sz w:val="26"/>
          <w:szCs w:val="26"/>
        </w:rPr>
        <w:t xml:space="preserve"> дн</w:t>
      </w:r>
      <w:r w:rsidR="00A34EF7">
        <w:rPr>
          <w:sz w:val="26"/>
          <w:szCs w:val="26"/>
        </w:rPr>
        <w:t>я</w:t>
      </w:r>
      <w:r w:rsidR="00A2703F">
        <w:rPr>
          <w:sz w:val="26"/>
          <w:szCs w:val="26"/>
        </w:rPr>
        <w:t xml:space="preserve"> </w:t>
      </w:r>
      <w:r w:rsidRPr="008823EB">
        <w:rPr>
          <w:sz w:val="26"/>
          <w:szCs w:val="26"/>
        </w:rPr>
        <w:t>с момента передачи нефтепродуктов или оказания услуг Поставщик направляет Покупателю счет на оплату по электронной почте или факсимильной связью с последующей досылкой оригинала. Покупатель должен оплатить данный счет в течени</w:t>
      </w:r>
      <w:r w:rsidR="007D7B8B" w:rsidRPr="008823EB">
        <w:rPr>
          <w:sz w:val="26"/>
          <w:szCs w:val="26"/>
        </w:rPr>
        <w:t>е</w:t>
      </w:r>
      <w:r w:rsidRPr="008823EB">
        <w:rPr>
          <w:sz w:val="26"/>
          <w:szCs w:val="26"/>
        </w:rPr>
        <w:t xml:space="preserve"> </w:t>
      </w:r>
      <w:r w:rsidR="0038484D">
        <w:rPr>
          <w:sz w:val="26"/>
          <w:szCs w:val="26"/>
        </w:rPr>
        <w:t>3</w:t>
      </w:r>
      <w:r w:rsidR="00A34EF7" w:rsidRPr="008823EB">
        <w:rPr>
          <w:sz w:val="26"/>
          <w:szCs w:val="26"/>
        </w:rPr>
        <w:t xml:space="preserve"> (</w:t>
      </w:r>
      <w:r w:rsidR="0038484D">
        <w:rPr>
          <w:sz w:val="26"/>
          <w:szCs w:val="26"/>
        </w:rPr>
        <w:t>трех</w:t>
      </w:r>
      <w:r w:rsidR="00A34EF7" w:rsidRPr="008823EB">
        <w:rPr>
          <w:sz w:val="26"/>
          <w:szCs w:val="26"/>
        </w:rPr>
        <w:t>) календарн</w:t>
      </w:r>
      <w:r w:rsidR="0038484D">
        <w:rPr>
          <w:sz w:val="26"/>
          <w:szCs w:val="26"/>
        </w:rPr>
        <w:t>ых</w:t>
      </w:r>
      <w:r w:rsidR="00A34EF7" w:rsidRPr="008823EB">
        <w:rPr>
          <w:sz w:val="26"/>
          <w:szCs w:val="26"/>
        </w:rPr>
        <w:t xml:space="preserve"> дн</w:t>
      </w:r>
      <w:r w:rsidR="0038484D">
        <w:rPr>
          <w:sz w:val="26"/>
          <w:szCs w:val="26"/>
        </w:rPr>
        <w:t>ей</w:t>
      </w:r>
      <w:r w:rsidRPr="008823EB">
        <w:rPr>
          <w:sz w:val="26"/>
          <w:szCs w:val="26"/>
        </w:rPr>
        <w:t xml:space="preserve">, если иные сроки оплаты не предусмотрены Приложением к Договору. В случае, если Покупатель по какой-либо </w:t>
      </w:r>
      <w:r w:rsidR="00454BE7" w:rsidRPr="008823EB">
        <w:rPr>
          <w:sz w:val="26"/>
          <w:szCs w:val="26"/>
        </w:rPr>
        <w:t>причине не получит от Продавца счет на оплату, то он обязан осуществить платеж исходя из</w:t>
      </w:r>
      <w:r w:rsidR="007D7B8B" w:rsidRPr="008823EB">
        <w:rPr>
          <w:sz w:val="26"/>
          <w:szCs w:val="26"/>
        </w:rPr>
        <w:t xml:space="preserve"> </w:t>
      </w:r>
      <w:r w:rsidRPr="008823EB">
        <w:rPr>
          <w:sz w:val="26"/>
          <w:szCs w:val="26"/>
        </w:rPr>
        <w:t xml:space="preserve">согласованной Сторонами стоимости нефтепродуктов и фактического количества полученных нефтепродуктов, указанного в товарно-транспортной накладной и (или) акте приема-передачи нефтепродуктов в срок не позднее </w:t>
      </w:r>
      <w:r w:rsidR="0038484D">
        <w:rPr>
          <w:sz w:val="26"/>
          <w:szCs w:val="26"/>
        </w:rPr>
        <w:t>3</w:t>
      </w:r>
      <w:r w:rsidR="00A34EF7" w:rsidRPr="008823EB">
        <w:rPr>
          <w:sz w:val="26"/>
          <w:szCs w:val="26"/>
        </w:rPr>
        <w:t xml:space="preserve"> </w:t>
      </w:r>
      <w:r w:rsidR="005C27E3" w:rsidRPr="008823EB">
        <w:rPr>
          <w:sz w:val="26"/>
          <w:szCs w:val="26"/>
        </w:rPr>
        <w:t>(</w:t>
      </w:r>
      <w:r w:rsidR="005C27E3">
        <w:rPr>
          <w:sz w:val="26"/>
          <w:szCs w:val="26"/>
        </w:rPr>
        <w:t>трех</w:t>
      </w:r>
      <w:r w:rsidR="005C27E3" w:rsidRPr="008823EB">
        <w:rPr>
          <w:sz w:val="26"/>
          <w:szCs w:val="26"/>
        </w:rPr>
        <w:t>) календарн</w:t>
      </w:r>
      <w:r w:rsidR="005C27E3">
        <w:rPr>
          <w:sz w:val="26"/>
          <w:szCs w:val="26"/>
        </w:rPr>
        <w:t>ых</w:t>
      </w:r>
      <w:r w:rsidR="005C27E3" w:rsidRPr="008823EB">
        <w:rPr>
          <w:sz w:val="26"/>
          <w:szCs w:val="26"/>
        </w:rPr>
        <w:t xml:space="preserve"> дн</w:t>
      </w:r>
      <w:r w:rsidR="005C27E3">
        <w:rPr>
          <w:sz w:val="26"/>
          <w:szCs w:val="26"/>
        </w:rPr>
        <w:t>ей</w:t>
      </w:r>
      <w:r w:rsidR="00A34EF7" w:rsidRPr="008823EB">
        <w:rPr>
          <w:sz w:val="26"/>
          <w:szCs w:val="26"/>
        </w:rPr>
        <w:t xml:space="preserve"> </w:t>
      </w:r>
      <w:r w:rsidRPr="008823EB">
        <w:rPr>
          <w:sz w:val="26"/>
          <w:szCs w:val="26"/>
        </w:rPr>
        <w:t>с момента получения нефтепродуктов, если иные сроки оплаты не предусмотрены Приложением к Договору.</w:t>
      </w:r>
    </w:p>
    <w:p w:rsidR="00131BC5" w:rsidRPr="008823EB" w:rsidRDefault="00131BC5" w:rsidP="00131BC5">
      <w:pPr>
        <w:pStyle w:val="aa"/>
        <w:numPr>
          <w:ilvl w:val="1"/>
          <w:numId w:val="2"/>
        </w:numPr>
        <w:ind w:left="0" w:firstLine="709"/>
        <w:jc w:val="both"/>
        <w:rPr>
          <w:sz w:val="26"/>
          <w:szCs w:val="26"/>
        </w:rPr>
      </w:pPr>
      <w:r w:rsidRPr="008823EB">
        <w:rPr>
          <w:sz w:val="26"/>
          <w:szCs w:val="26"/>
        </w:rPr>
        <w:t>Одновременно с оплатой стоимости Продукции Покупатель, в соответствии с Соглашениями к настоящему Договору и на основании выставленных Поставщиком счетов, оплачивает (возмещает) Поставщику его услуги и расходы по организации транспортировки (доставке) Продукции.</w:t>
      </w:r>
    </w:p>
    <w:p w:rsidR="0011365E" w:rsidRPr="008823EB" w:rsidRDefault="00131BC5" w:rsidP="00127425">
      <w:pPr>
        <w:pStyle w:val="aa"/>
        <w:numPr>
          <w:ilvl w:val="1"/>
          <w:numId w:val="2"/>
        </w:numPr>
        <w:ind w:left="0" w:firstLine="709"/>
        <w:jc w:val="both"/>
        <w:rPr>
          <w:sz w:val="26"/>
          <w:szCs w:val="26"/>
        </w:rPr>
      </w:pPr>
      <w:r w:rsidRPr="008823EB">
        <w:rPr>
          <w:sz w:val="26"/>
          <w:szCs w:val="26"/>
        </w:rPr>
        <w:t xml:space="preserve">Покупатель оплачивает (возмещает) Поставщику расходы по организации транспортировке (доставке) </w:t>
      </w:r>
      <w:r w:rsidR="00DC3874" w:rsidRPr="008823EB">
        <w:rPr>
          <w:sz w:val="26"/>
          <w:szCs w:val="26"/>
        </w:rPr>
        <w:t>Продукции сверх цены Продукции</w:t>
      </w:r>
      <w:r w:rsidRPr="008823EB">
        <w:rPr>
          <w:sz w:val="26"/>
          <w:szCs w:val="26"/>
        </w:rPr>
        <w:t xml:space="preserve"> в соответствии с </w:t>
      </w:r>
      <w:r w:rsidR="00FD0521" w:rsidRPr="008823EB">
        <w:rPr>
          <w:sz w:val="26"/>
          <w:szCs w:val="26"/>
          <w:shd w:val="clear" w:color="auto" w:fill="FFFFFF"/>
        </w:rPr>
        <w:t>Соглашениями к настоящему договору</w:t>
      </w:r>
      <w:r w:rsidRPr="008823EB">
        <w:rPr>
          <w:sz w:val="26"/>
          <w:szCs w:val="26"/>
        </w:rPr>
        <w:t>.</w:t>
      </w:r>
    </w:p>
    <w:p w:rsidR="00131BC5" w:rsidRPr="008823EB" w:rsidRDefault="00131BC5" w:rsidP="00DC3874">
      <w:pPr>
        <w:pStyle w:val="aa"/>
        <w:numPr>
          <w:ilvl w:val="1"/>
          <w:numId w:val="2"/>
        </w:numPr>
        <w:ind w:left="0" w:firstLine="709"/>
        <w:jc w:val="both"/>
        <w:rPr>
          <w:sz w:val="26"/>
          <w:szCs w:val="26"/>
        </w:rPr>
      </w:pPr>
      <w:r w:rsidRPr="008823EB">
        <w:rPr>
          <w:sz w:val="26"/>
          <w:szCs w:val="26"/>
        </w:rPr>
        <w:t xml:space="preserve">Стоимость услуг Поставщика по организации транспортировки (доставке) </w:t>
      </w:r>
      <w:r w:rsidR="00DC3874" w:rsidRPr="008823EB">
        <w:rPr>
          <w:sz w:val="26"/>
          <w:szCs w:val="26"/>
        </w:rPr>
        <w:t>Продукции</w:t>
      </w:r>
      <w:r w:rsidRPr="008823EB">
        <w:rPr>
          <w:sz w:val="26"/>
          <w:szCs w:val="26"/>
        </w:rPr>
        <w:t xml:space="preserve">, а также расходы по организации транспортировки (доставке) </w:t>
      </w:r>
      <w:r w:rsidR="00DC3874" w:rsidRPr="008823EB">
        <w:rPr>
          <w:sz w:val="26"/>
          <w:szCs w:val="26"/>
        </w:rPr>
        <w:t>Продукции</w:t>
      </w:r>
      <w:r w:rsidRPr="008823EB">
        <w:rPr>
          <w:sz w:val="26"/>
          <w:szCs w:val="26"/>
        </w:rPr>
        <w:t xml:space="preserve"> могут быть также включены в цену </w:t>
      </w:r>
      <w:r w:rsidR="00DC3874" w:rsidRPr="008823EB">
        <w:rPr>
          <w:sz w:val="26"/>
          <w:szCs w:val="26"/>
        </w:rPr>
        <w:t>Продукции</w:t>
      </w:r>
      <w:r w:rsidRPr="008823EB">
        <w:rPr>
          <w:sz w:val="26"/>
          <w:szCs w:val="26"/>
        </w:rPr>
        <w:t xml:space="preserve"> что должно быть указано в соответствующем Приложении к настоящему Договору. </w:t>
      </w:r>
    </w:p>
    <w:p w:rsidR="00DC3874" w:rsidRPr="008823EB" w:rsidRDefault="00FD0521" w:rsidP="00DC3874">
      <w:pPr>
        <w:pStyle w:val="aa"/>
        <w:numPr>
          <w:ilvl w:val="1"/>
          <w:numId w:val="2"/>
        </w:numPr>
        <w:ind w:left="0" w:firstLine="709"/>
        <w:jc w:val="both"/>
        <w:rPr>
          <w:sz w:val="26"/>
          <w:szCs w:val="26"/>
        </w:rPr>
      </w:pPr>
      <w:r w:rsidRPr="008823EB">
        <w:rPr>
          <w:sz w:val="26"/>
          <w:szCs w:val="26"/>
          <w:shd w:val="clear" w:color="auto" w:fill="FFFFFF"/>
        </w:rPr>
        <w:t xml:space="preserve">Цена на партию Продукции оплаченную Покупателем на условиях предварительной оплаты или фактически поставленную Покупателю (при отсрочке </w:t>
      </w:r>
      <w:r w:rsidRPr="008823EB">
        <w:rPr>
          <w:sz w:val="26"/>
          <w:szCs w:val="26"/>
          <w:shd w:val="clear" w:color="auto" w:fill="FFFFFF"/>
        </w:rPr>
        <w:lastRenderedPageBreak/>
        <w:t>платежа) изменению не подлежит.</w:t>
      </w:r>
    </w:p>
    <w:p w:rsidR="00DC3874" w:rsidRPr="008823EB" w:rsidRDefault="00DC3874" w:rsidP="00DC3874">
      <w:pPr>
        <w:pStyle w:val="aa"/>
        <w:numPr>
          <w:ilvl w:val="1"/>
          <w:numId w:val="2"/>
        </w:numPr>
        <w:ind w:left="0" w:firstLine="709"/>
        <w:jc w:val="both"/>
        <w:rPr>
          <w:sz w:val="26"/>
          <w:szCs w:val="26"/>
        </w:rPr>
      </w:pPr>
      <w:r w:rsidRPr="008823EB">
        <w:rPr>
          <w:sz w:val="26"/>
          <w:szCs w:val="26"/>
        </w:rPr>
        <w:t>В платежных поручениях на оплату Покупатель должен указывать номер настоящего Договора, дату его заключения, номер счета, наименование Продукции, сумму НДС, включенного в сумму оплаты, в назначении платежа - «авансовый платеж за «наименование Продукции» (автомобильный бе</w:t>
      </w:r>
      <w:r w:rsidR="00E52246" w:rsidRPr="008823EB">
        <w:rPr>
          <w:sz w:val="26"/>
          <w:szCs w:val="26"/>
        </w:rPr>
        <w:t>нзин, дизельное топливо</w:t>
      </w:r>
      <w:r w:rsidRPr="008823EB">
        <w:rPr>
          <w:sz w:val="26"/>
          <w:szCs w:val="26"/>
        </w:rPr>
        <w:t xml:space="preserve"> и т.д.). В противном случае с Поставщика до получения уведомления о статусе платежа снимается ответственность за непредставление счета-фактуры на сумму НДС с полученной оплаты.</w:t>
      </w:r>
    </w:p>
    <w:p w:rsidR="00DC3874" w:rsidRPr="008823EB" w:rsidRDefault="00DC3874" w:rsidP="00DC3874">
      <w:pPr>
        <w:pStyle w:val="aa"/>
        <w:numPr>
          <w:ilvl w:val="1"/>
          <w:numId w:val="2"/>
        </w:numPr>
        <w:ind w:left="0" w:firstLine="709"/>
        <w:jc w:val="both"/>
        <w:rPr>
          <w:sz w:val="26"/>
          <w:szCs w:val="26"/>
        </w:rPr>
      </w:pPr>
      <w:r w:rsidRPr="008823EB">
        <w:rPr>
          <w:sz w:val="26"/>
          <w:szCs w:val="26"/>
        </w:rPr>
        <w:t>При оплате причитающихся Поставщику по настоящему Договору денежных сумм третьими лицами Покупатель обязуется незамедлительно письменно уведомить об этом Поставщика с предоставлением копий платежных документов. При этом платежные документы, поступающие от третьих лиц, должны содержать в назначении платежа ссылку на номер и дату настоящего Договора и соответствующего Соглашения, номер</w:t>
      </w:r>
      <w:r w:rsidRPr="008823EB">
        <w:rPr>
          <w:i/>
          <w:iCs/>
          <w:sz w:val="26"/>
          <w:szCs w:val="26"/>
        </w:rPr>
        <w:t>[</w:t>
      </w:r>
      <w:r w:rsidRPr="008823EB">
        <w:rPr>
          <w:sz w:val="26"/>
          <w:szCs w:val="26"/>
        </w:rPr>
        <w:t>дату распорядительного письма (финансового поручения), а также номер счета.</w:t>
      </w:r>
    </w:p>
    <w:p w:rsidR="00DC3874" w:rsidRPr="008823EB" w:rsidRDefault="00DC3874" w:rsidP="00DC3874">
      <w:pPr>
        <w:pStyle w:val="aa"/>
        <w:numPr>
          <w:ilvl w:val="1"/>
          <w:numId w:val="2"/>
        </w:numPr>
        <w:ind w:left="0" w:firstLine="709"/>
        <w:jc w:val="both"/>
        <w:rPr>
          <w:sz w:val="26"/>
          <w:szCs w:val="26"/>
        </w:rPr>
      </w:pPr>
      <w:r w:rsidRPr="008823EB">
        <w:rPr>
          <w:sz w:val="26"/>
          <w:szCs w:val="26"/>
        </w:rPr>
        <w:t xml:space="preserve">Датой выполнения Покупателем своих обязательств по оплате стоимости Продукции, услуг по отгрузке и расходов по перевозке считается дата поступления на </w:t>
      </w:r>
      <w:r w:rsidR="00FD0521" w:rsidRPr="008823EB">
        <w:rPr>
          <w:sz w:val="26"/>
          <w:szCs w:val="26"/>
          <w:shd w:val="clear" w:color="auto" w:fill="FFFFFF"/>
        </w:rPr>
        <w:t>корреспондентский счет банка, обслуживающего Поставщика</w:t>
      </w:r>
      <w:r w:rsidR="00870EB0" w:rsidRPr="008823EB">
        <w:rPr>
          <w:sz w:val="26"/>
          <w:szCs w:val="26"/>
          <w:shd w:val="clear" w:color="auto" w:fill="FFFFFF"/>
        </w:rPr>
        <w:t xml:space="preserve"> </w:t>
      </w:r>
      <w:r w:rsidRPr="008823EB">
        <w:rPr>
          <w:sz w:val="26"/>
          <w:szCs w:val="26"/>
        </w:rPr>
        <w:t>в полном объеме денежных средств в соответствии с условиями настоящего Договора.</w:t>
      </w:r>
    </w:p>
    <w:p w:rsidR="00DC3874" w:rsidRPr="008823EB" w:rsidRDefault="00DC3874" w:rsidP="00DC3874">
      <w:pPr>
        <w:pStyle w:val="aa"/>
        <w:numPr>
          <w:ilvl w:val="1"/>
          <w:numId w:val="2"/>
        </w:numPr>
        <w:ind w:left="0" w:firstLine="709"/>
        <w:jc w:val="both"/>
        <w:rPr>
          <w:sz w:val="26"/>
          <w:szCs w:val="26"/>
        </w:rPr>
      </w:pPr>
      <w:r w:rsidRPr="008823EB">
        <w:rPr>
          <w:sz w:val="26"/>
          <w:szCs w:val="26"/>
        </w:rPr>
        <w:t>Стороны могут предусмотреть иные форму и порядок расчетов.</w:t>
      </w:r>
    </w:p>
    <w:p w:rsidR="00E05CC8" w:rsidRPr="008823EB" w:rsidRDefault="00DC3874" w:rsidP="00A16ED6">
      <w:pPr>
        <w:pStyle w:val="aa"/>
        <w:numPr>
          <w:ilvl w:val="1"/>
          <w:numId w:val="2"/>
        </w:numPr>
        <w:ind w:left="0" w:firstLine="709"/>
        <w:jc w:val="both"/>
        <w:rPr>
          <w:sz w:val="26"/>
          <w:szCs w:val="26"/>
        </w:rPr>
      </w:pPr>
      <w:r w:rsidRPr="008823EB">
        <w:rPr>
          <w:sz w:val="26"/>
          <w:szCs w:val="26"/>
        </w:rPr>
        <w:t xml:space="preserve">По окончании отчетного месяца не позднее 25 (двадцать пятого) числа </w:t>
      </w:r>
      <w:r w:rsidR="009850AD" w:rsidRPr="008823EB">
        <w:rPr>
          <w:sz w:val="26"/>
          <w:szCs w:val="26"/>
        </w:rPr>
        <w:t>месяца, следующего за отчетным, Поставщик направляет Покупателю Акт сверки</w:t>
      </w:r>
      <w:r w:rsidR="00870EB0" w:rsidRPr="008823EB">
        <w:rPr>
          <w:sz w:val="26"/>
          <w:szCs w:val="26"/>
        </w:rPr>
        <w:t xml:space="preserve"> </w:t>
      </w:r>
      <w:r w:rsidR="009850AD" w:rsidRPr="008823EB">
        <w:rPr>
          <w:sz w:val="26"/>
          <w:szCs w:val="26"/>
        </w:rPr>
        <w:t>взаиморасчетов, который Покупатель обязан в течение 5 (пяти) календарных дней от даты</w:t>
      </w:r>
      <w:r w:rsidR="00870EB0" w:rsidRPr="008823EB">
        <w:rPr>
          <w:sz w:val="26"/>
          <w:szCs w:val="26"/>
        </w:rPr>
        <w:t xml:space="preserve"> </w:t>
      </w:r>
      <w:r w:rsidR="00454BE7" w:rsidRPr="008823EB">
        <w:rPr>
          <w:sz w:val="26"/>
          <w:szCs w:val="26"/>
        </w:rPr>
        <w:t xml:space="preserve">получения подписать и возвратить Поставщику. </w:t>
      </w:r>
    </w:p>
    <w:p w:rsidR="00953AE6" w:rsidRPr="008823EB" w:rsidRDefault="00953AE6" w:rsidP="00A16ED6">
      <w:pPr>
        <w:pStyle w:val="aa"/>
        <w:jc w:val="both"/>
        <w:rPr>
          <w:sz w:val="26"/>
          <w:szCs w:val="26"/>
        </w:rPr>
      </w:pPr>
    </w:p>
    <w:p w:rsidR="00DC3874" w:rsidRPr="008823EB" w:rsidRDefault="00DC3874" w:rsidP="00953AE6">
      <w:pPr>
        <w:pStyle w:val="aa"/>
        <w:numPr>
          <w:ilvl w:val="0"/>
          <w:numId w:val="2"/>
        </w:numPr>
        <w:jc w:val="center"/>
        <w:rPr>
          <w:b/>
          <w:sz w:val="26"/>
          <w:szCs w:val="26"/>
        </w:rPr>
      </w:pPr>
      <w:r w:rsidRPr="008823EB">
        <w:rPr>
          <w:b/>
          <w:sz w:val="26"/>
          <w:szCs w:val="26"/>
        </w:rPr>
        <w:t>ОТВЕТСТВЕННОСТЬ СТОРОН.</w:t>
      </w:r>
    </w:p>
    <w:p w:rsidR="00953AE6" w:rsidRPr="008823EB" w:rsidRDefault="00953AE6" w:rsidP="00953AE6">
      <w:pPr>
        <w:pStyle w:val="aa"/>
        <w:ind w:left="1080"/>
        <w:rPr>
          <w:b/>
          <w:sz w:val="26"/>
          <w:szCs w:val="26"/>
        </w:rPr>
      </w:pPr>
    </w:p>
    <w:p w:rsidR="00DC3874" w:rsidRPr="008823EB" w:rsidRDefault="00DC3874" w:rsidP="00F81D97">
      <w:pPr>
        <w:pStyle w:val="aa"/>
        <w:numPr>
          <w:ilvl w:val="1"/>
          <w:numId w:val="2"/>
        </w:numPr>
        <w:ind w:left="0" w:firstLine="709"/>
        <w:jc w:val="both"/>
        <w:rPr>
          <w:b/>
          <w:sz w:val="26"/>
          <w:szCs w:val="26"/>
        </w:rPr>
      </w:pPr>
      <w:r w:rsidRPr="008823EB">
        <w:rPr>
          <w:sz w:val="26"/>
          <w:szCs w:val="26"/>
        </w:rPr>
        <w:t>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r w:rsidR="00F81D97" w:rsidRPr="008823EB">
        <w:rPr>
          <w:sz w:val="26"/>
          <w:szCs w:val="26"/>
        </w:rPr>
        <w:t>.</w:t>
      </w:r>
      <w:r w:rsidRPr="008823EB">
        <w:rPr>
          <w:sz w:val="26"/>
          <w:szCs w:val="26"/>
        </w:rPr>
        <w:t xml:space="preserve"> Выплата штрафных санкций в рамках настоящего Договора не освобождает Стороны от исполнения обязательств в полном объеме.</w:t>
      </w:r>
    </w:p>
    <w:p w:rsidR="00F81D97" w:rsidRPr="008823EB" w:rsidRDefault="00F81D97" w:rsidP="00F81D97">
      <w:pPr>
        <w:pStyle w:val="aa"/>
        <w:numPr>
          <w:ilvl w:val="1"/>
          <w:numId w:val="2"/>
        </w:numPr>
        <w:ind w:left="0" w:firstLine="709"/>
        <w:jc w:val="both"/>
        <w:rPr>
          <w:sz w:val="26"/>
          <w:szCs w:val="26"/>
        </w:rPr>
      </w:pPr>
      <w:r w:rsidRPr="008823EB">
        <w:rPr>
          <w:sz w:val="26"/>
          <w:szCs w:val="26"/>
        </w:rPr>
        <w:t>В случае ненадлежащего исполнения или неисполнения Покупателем своих обязательств по настоящему Договору, Покупатель возмещает Поставщику все причиненные убытки, помимо уплаты штрафных санкций, предусмотренных настоящим Договором. Кроме того, Поставщик вправе приостановить поставку Продукции до полного и надлежащего исполнения Покупателем своих обязательств по настоящему Договору.</w:t>
      </w:r>
    </w:p>
    <w:p w:rsidR="00F81D97" w:rsidRPr="008823EB" w:rsidRDefault="00F81D97" w:rsidP="00F81D97">
      <w:pPr>
        <w:pStyle w:val="aa"/>
        <w:numPr>
          <w:ilvl w:val="1"/>
          <w:numId w:val="2"/>
        </w:numPr>
        <w:ind w:left="0" w:firstLine="709"/>
        <w:jc w:val="both"/>
        <w:rPr>
          <w:sz w:val="26"/>
          <w:szCs w:val="26"/>
        </w:rPr>
      </w:pPr>
      <w:r w:rsidRPr="008823EB">
        <w:rPr>
          <w:sz w:val="26"/>
          <w:szCs w:val="26"/>
        </w:rPr>
        <w:t>За просрочку платежей, которые Покупатель обязан уплатить в соответствии с условиями настоящего Договора</w:t>
      </w:r>
      <w:r w:rsidR="00825E4C" w:rsidRPr="008823EB">
        <w:rPr>
          <w:sz w:val="26"/>
          <w:szCs w:val="26"/>
        </w:rPr>
        <w:t xml:space="preserve"> и Дополнительного соглашения</w:t>
      </w:r>
      <w:r w:rsidRPr="008823EB">
        <w:rPr>
          <w:sz w:val="26"/>
          <w:szCs w:val="26"/>
        </w:rPr>
        <w:t>, Поставщик вправе потребовать от Покупател</w:t>
      </w:r>
      <w:r w:rsidR="00C40715" w:rsidRPr="008823EB">
        <w:rPr>
          <w:sz w:val="26"/>
          <w:szCs w:val="26"/>
        </w:rPr>
        <w:t xml:space="preserve">я уплаты неустойки в размере </w:t>
      </w:r>
      <w:r w:rsidR="00FD0521" w:rsidRPr="008823EB">
        <w:rPr>
          <w:sz w:val="26"/>
          <w:szCs w:val="26"/>
          <w:shd w:val="clear" w:color="auto" w:fill="FFFFFF"/>
        </w:rPr>
        <w:t>0,1%</w:t>
      </w:r>
      <w:r w:rsidR="00870EB0" w:rsidRPr="008823EB">
        <w:rPr>
          <w:sz w:val="26"/>
          <w:szCs w:val="26"/>
          <w:shd w:val="clear" w:color="auto" w:fill="FFFFFF"/>
        </w:rPr>
        <w:t xml:space="preserve"> </w:t>
      </w:r>
      <w:r w:rsidRPr="008823EB">
        <w:rPr>
          <w:sz w:val="26"/>
          <w:szCs w:val="26"/>
        </w:rPr>
        <w:t>от суммы просроченного платежа за каждый день просрочки.</w:t>
      </w:r>
    </w:p>
    <w:p w:rsidR="00F81D97" w:rsidRPr="008823EB" w:rsidRDefault="00F81D97" w:rsidP="00F81D97">
      <w:pPr>
        <w:pStyle w:val="aa"/>
        <w:numPr>
          <w:ilvl w:val="1"/>
          <w:numId w:val="2"/>
        </w:numPr>
        <w:ind w:left="0" w:firstLine="709"/>
        <w:jc w:val="both"/>
        <w:rPr>
          <w:sz w:val="26"/>
          <w:szCs w:val="26"/>
        </w:rPr>
      </w:pPr>
      <w:r w:rsidRPr="008823EB">
        <w:rPr>
          <w:sz w:val="26"/>
          <w:szCs w:val="26"/>
        </w:rPr>
        <w:t xml:space="preserve">В случае нарушения Поставщиком сроков поставки Товара, Покупатель вправе потребовать от Поставщика уплаты неустойки (пени) в размере </w:t>
      </w:r>
      <w:r w:rsidR="00127425" w:rsidRPr="008823EB">
        <w:rPr>
          <w:sz w:val="26"/>
          <w:szCs w:val="26"/>
          <w:shd w:val="clear" w:color="auto" w:fill="FFFFFF"/>
        </w:rPr>
        <w:t>0,1%</w:t>
      </w:r>
      <w:r w:rsidR="00870EB0" w:rsidRPr="008823EB">
        <w:rPr>
          <w:sz w:val="26"/>
          <w:szCs w:val="26"/>
          <w:shd w:val="clear" w:color="auto" w:fill="FFFFFF"/>
        </w:rPr>
        <w:t xml:space="preserve"> </w:t>
      </w:r>
      <w:r w:rsidRPr="008823EB">
        <w:rPr>
          <w:sz w:val="26"/>
          <w:szCs w:val="26"/>
        </w:rPr>
        <w:t>от стоимости не поставленного в срок товара за каждый календарный день просрочки.</w:t>
      </w:r>
    </w:p>
    <w:p w:rsidR="00276FF5" w:rsidRPr="008823EB" w:rsidRDefault="00F81D97" w:rsidP="00276FF5">
      <w:pPr>
        <w:pStyle w:val="aa"/>
        <w:numPr>
          <w:ilvl w:val="1"/>
          <w:numId w:val="2"/>
        </w:numPr>
        <w:ind w:left="0" w:firstLine="709"/>
        <w:jc w:val="both"/>
        <w:rPr>
          <w:sz w:val="26"/>
          <w:szCs w:val="26"/>
        </w:rPr>
      </w:pPr>
      <w:r w:rsidRPr="008823EB">
        <w:rPr>
          <w:sz w:val="26"/>
          <w:szCs w:val="26"/>
        </w:rPr>
        <w:t xml:space="preserve">Уплата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w:t>
      </w:r>
      <w:r w:rsidRPr="008823EB">
        <w:rPr>
          <w:sz w:val="26"/>
          <w:szCs w:val="26"/>
        </w:rPr>
        <w:lastRenderedPageBreak/>
        <w:t>исполнения такого обязательства в натуре, а также от возмещения убыток, причиненных нарушением такого обязательства, в полном объеме.</w:t>
      </w:r>
    </w:p>
    <w:p w:rsidR="00615DE5" w:rsidRPr="008823EB" w:rsidRDefault="00615DE5" w:rsidP="00B1651A">
      <w:pPr>
        <w:ind w:firstLine="709"/>
        <w:jc w:val="both"/>
        <w:rPr>
          <w:b/>
          <w:sz w:val="26"/>
          <w:szCs w:val="26"/>
        </w:rPr>
      </w:pPr>
    </w:p>
    <w:p w:rsidR="002E1848" w:rsidRPr="008823EB" w:rsidRDefault="002B5EF9" w:rsidP="00953AE6">
      <w:pPr>
        <w:ind w:firstLine="709"/>
        <w:jc w:val="center"/>
        <w:rPr>
          <w:b/>
          <w:sz w:val="26"/>
          <w:szCs w:val="26"/>
        </w:rPr>
      </w:pPr>
      <w:r w:rsidRPr="008823EB">
        <w:rPr>
          <w:b/>
          <w:sz w:val="26"/>
          <w:szCs w:val="26"/>
        </w:rPr>
        <w:t>6</w:t>
      </w:r>
      <w:r w:rsidR="002E1848" w:rsidRPr="008823EB">
        <w:rPr>
          <w:b/>
          <w:sz w:val="26"/>
          <w:szCs w:val="26"/>
        </w:rPr>
        <w:t xml:space="preserve">. </w:t>
      </w:r>
      <w:r w:rsidR="005A4009" w:rsidRPr="008823EB">
        <w:rPr>
          <w:b/>
          <w:sz w:val="26"/>
          <w:szCs w:val="26"/>
        </w:rPr>
        <w:t>НЕПРЕОДОЛИМАЯ СИЛА</w:t>
      </w:r>
      <w:r w:rsidR="002E1848" w:rsidRPr="008823EB">
        <w:rPr>
          <w:b/>
          <w:sz w:val="26"/>
          <w:szCs w:val="26"/>
        </w:rPr>
        <w:t>.</w:t>
      </w:r>
    </w:p>
    <w:p w:rsidR="002E1848" w:rsidRPr="008823EB" w:rsidRDefault="002E1848" w:rsidP="00B1651A">
      <w:pPr>
        <w:ind w:firstLine="709"/>
        <w:jc w:val="both"/>
        <w:rPr>
          <w:sz w:val="26"/>
          <w:szCs w:val="26"/>
        </w:rPr>
      </w:pPr>
    </w:p>
    <w:p w:rsidR="002E1848" w:rsidRPr="008823EB" w:rsidRDefault="002B5EF9" w:rsidP="00B1651A">
      <w:pPr>
        <w:ind w:firstLine="709"/>
        <w:jc w:val="both"/>
        <w:rPr>
          <w:sz w:val="26"/>
          <w:szCs w:val="26"/>
        </w:rPr>
      </w:pPr>
      <w:r w:rsidRPr="008823EB">
        <w:rPr>
          <w:b/>
          <w:sz w:val="26"/>
          <w:szCs w:val="26"/>
        </w:rPr>
        <w:t>6</w:t>
      </w:r>
      <w:r w:rsidR="002E1848" w:rsidRPr="008823EB">
        <w:rPr>
          <w:b/>
          <w:sz w:val="26"/>
          <w:szCs w:val="26"/>
        </w:rPr>
        <w:t>.1.</w:t>
      </w:r>
      <w:r w:rsidR="002E1848" w:rsidRPr="008823EB">
        <w:rPr>
          <w:sz w:val="26"/>
          <w:szCs w:val="26"/>
        </w:rPr>
        <w:t xml:space="preserve">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соразмерно отодвигается на время действия таких обстоятельств.</w:t>
      </w:r>
    </w:p>
    <w:p w:rsidR="002E1848" w:rsidRPr="008823EB" w:rsidRDefault="002B5EF9" w:rsidP="00A16ED6">
      <w:pPr>
        <w:ind w:firstLine="709"/>
        <w:jc w:val="both"/>
        <w:rPr>
          <w:sz w:val="26"/>
          <w:szCs w:val="26"/>
        </w:rPr>
      </w:pPr>
      <w:r w:rsidRPr="008823EB">
        <w:rPr>
          <w:b/>
          <w:sz w:val="26"/>
          <w:szCs w:val="26"/>
        </w:rPr>
        <w:t>6</w:t>
      </w:r>
      <w:r w:rsidR="002E1848" w:rsidRPr="008823EB">
        <w:rPr>
          <w:b/>
          <w:sz w:val="26"/>
          <w:szCs w:val="26"/>
        </w:rPr>
        <w:t>.2.</w:t>
      </w:r>
      <w:r w:rsidR="002E1848" w:rsidRPr="008823EB">
        <w:rPr>
          <w:sz w:val="26"/>
          <w:szCs w:val="26"/>
        </w:rPr>
        <w:t xml:space="preserve">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14 (четырнадцати) календарных дней с момента наступления таких обстоятельств. Доказательств указанных в извещении фактов должны </w:t>
      </w:r>
      <w:r w:rsidR="009850AD" w:rsidRPr="008823EB">
        <w:rPr>
          <w:sz w:val="26"/>
          <w:szCs w:val="26"/>
        </w:rPr>
        <w:t>служить документы, выдаваемые компете</w:t>
      </w:r>
      <w:r w:rsidR="000A52BD" w:rsidRPr="008823EB">
        <w:rPr>
          <w:sz w:val="26"/>
          <w:szCs w:val="26"/>
        </w:rPr>
        <w:t>нтными государственными органами</w:t>
      </w:r>
      <w:r w:rsidR="009850AD" w:rsidRPr="008823EB">
        <w:rPr>
          <w:sz w:val="26"/>
          <w:szCs w:val="26"/>
        </w:rPr>
        <w:t>.</w:t>
      </w:r>
      <w:r w:rsidR="000A52BD" w:rsidRPr="008823EB">
        <w:rPr>
          <w:sz w:val="26"/>
          <w:szCs w:val="26"/>
        </w:rPr>
        <w:t xml:space="preserve"> </w:t>
      </w:r>
      <w:r w:rsidR="00454BE7" w:rsidRPr="008823EB">
        <w:rPr>
          <w:sz w:val="26"/>
          <w:szCs w:val="26"/>
        </w:rPr>
        <w:t>Допускается извещение по факсимильной связи с обратным уведомлением о получении сообщения.</w:t>
      </w:r>
    </w:p>
    <w:p w:rsidR="002E1848" w:rsidRPr="008823EB" w:rsidRDefault="002B5EF9" w:rsidP="00B1651A">
      <w:pPr>
        <w:ind w:firstLine="709"/>
        <w:jc w:val="both"/>
        <w:rPr>
          <w:sz w:val="26"/>
          <w:szCs w:val="26"/>
        </w:rPr>
      </w:pPr>
      <w:r w:rsidRPr="008823EB">
        <w:rPr>
          <w:b/>
          <w:sz w:val="26"/>
          <w:szCs w:val="26"/>
        </w:rPr>
        <w:t>6</w:t>
      </w:r>
      <w:r w:rsidR="002E1848" w:rsidRPr="008823EB">
        <w:rPr>
          <w:b/>
          <w:sz w:val="26"/>
          <w:szCs w:val="26"/>
        </w:rPr>
        <w:t>.3.</w:t>
      </w:r>
      <w:r w:rsidR="002E1848" w:rsidRPr="008823EB">
        <w:rPr>
          <w:sz w:val="26"/>
          <w:szCs w:val="26"/>
        </w:rPr>
        <w:t xml:space="preserve"> Не извещение или несвоевременное извещение другой Стороны влечет за собой утрату права ссылаться на эти обстоятельства.</w:t>
      </w:r>
    </w:p>
    <w:p w:rsidR="002E1848" w:rsidRPr="008823EB" w:rsidRDefault="002B5EF9" w:rsidP="00953AE6">
      <w:pPr>
        <w:ind w:firstLine="709"/>
        <w:jc w:val="both"/>
        <w:rPr>
          <w:sz w:val="26"/>
          <w:szCs w:val="26"/>
        </w:rPr>
      </w:pPr>
      <w:r w:rsidRPr="008823EB">
        <w:rPr>
          <w:b/>
          <w:sz w:val="26"/>
          <w:szCs w:val="26"/>
        </w:rPr>
        <w:t>6</w:t>
      </w:r>
      <w:r w:rsidR="002E1848" w:rsidRPr="008823EB">
        <w:rPr>
          <w:b/>
          <w:sz w:val="26"/>
          <w:szCs w:val="26"/>
        </w:rPr>
        <w:t>.4.</w:t>
      </w:r>
      <w:r w:rsidR="002E1848" w:rsidRPr="008823EB">
        <w:rPr>
          <w:sz w:val="26"/>
          <w:szCs w:val="26"/>
        </w:rPr>
        <w:t xml:space="preserve"> Если подобное состояние невыполнения обязательств продлится более 3 (трех) месяцев, то каждая Сторона имеет право расторгнуть Договор в одностороннем порядке, известив письменно об этом другую Сторону за 2 (две) недели до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поставленную Продукцию.</w:t>
      </w:r>
    </w:p>
    <w:p w:rsidR="00825E4C" w:rsidRPr="008823EB" w:rsidRDefault="00825E4C" w:rsidP="00E05CC8">
      <w:pPr>
        <w:rPr>
          <w:b/>
          <w:sz w:val="26"/>
          <w:szCs w:val="26"/>
        </w:rPr>
      </w:pPr>
    </w:p>
    <w:p w:rsidR="00625D1B" w:rsidRPr="008823EB" w:rsidRDefault="002B5EF9" w:rsidP="00B1651A">
      <w:pPr>
        <w:ind w:firstLine="709"/>
        <w:jc w:val="center"/>
        <w:rPr>
          <w:b/>
          <w:sz w:val="26"/>
          <w:szCs w:val="26"/>
        </w:rPr>
      </w:pPr>
      <w:r w:rsidRPr="008823EB">
        <w:rPr>
          <w:b/>
          <w:sz w:val="26"/>
          <w:szCs w:val="26"/>
        </w:rPr>
        <w:t>7</w:t>
      </w:r>
      <w:r w:rsidR="002E1848" w:rsidRPr="008823EB">
        <w:rPr>
          <w:b/>
          <w:sz w:val="26"/>
          <w:szCs w:val="26"/>
        </w:rPr>
        <w:t xml:space="preserve">. </w:t>
      </w:r>
      <w:r w:rsidR="005A4009" w:rsidRPr="008823EB">
        <w:rPr>
          <w:b/>
          <w:sz w:val="26"/>
          <w:szCs w:val="26"/>
        </w:rPr>
        <w:t>СПОРЫ СТОРОН</w:t>
      </w:r>
      <w:r w:rsidR="002E1848" w:rsidRPr="008823EB">
        <w:rPr>
          <w:b/>
          <w:sz w:val="26"/>
          <w:szCs w:val="26"/>
        </w:rPr>
        <w:t>.</w:t>
      </w:r>
    </w:p>
    <w:p w:rsidR="00EF32C4" w:rsidRPr="008823EB" w:rsidRDefault="00EF32C4" w:rsidP="00B1651A">
      <w:pPr>
        <w:ind w:firstLine="709"/>
        <w:jc w:val="both"/>
        <w:rPr>
          <w:b/>
          <w:sz w:val="26"/>
          <w:szCs w:val="26"/>
        </w:rPr>
      </w:pPr>
    </w:p>
    <w:p w:rsidR="00625D1B" w:rsidRPr="008823EB" w:rsidRDefault="002B5EF9" w:rsidP="00B1651A">
      <w:pPr>
        <w:ind w:firstLine="709"/>
        <w:jc w:val="both"/>
        <w:rPr>
          <w:b/>
          <w:sz w:val="26"/>
          <w:szCs w:val="26"/>
        </w:rPr>
      </w:pPr>
      <w:r w:rsidRPr="008823EB">
        <w:rPr>
          <w:b/>
          <w:sz w:val="26"/>
          <w:szCs w:val="26"/>
        </w:rPr>
        <w:t xml:space="preserve"> 7</w:t>
      </w:r>
      <w:r w:rsidR="00625D1B" w:rsidRPr="008823EB">
        <w:rPr>
          <w:b/>
          <w:sz w:val="26"/>
          <w:szCs w:val="26"/>
        </w:rPr>
        <w:t>.1.</w:t>
      </w:r>
      <w:r w:rsidR="00625D1B" w:rsidRPr="008823EB">
        <w:rPr>
          <w:sz w:val="26"/>
          <w:szCs w:val="26"/>
        </w:rPr>
        <w:t xml:space="preserve"> Стороны будут стремиться разрешать все</w:t>
      </w:r>
      <w:r w:rsidR="00870EB0" w:rsidRPr="008823EB">
        <w:rPr>
          <w:sz w:val="26"/>
          <w:szCs w:val="26"/>
        </w:rPr>
        <w:t xml:space="preserve"> </w:t>
      </w:r>
      <w:r w:rsidR="00625D1B" w:rsidRPr="008823EB">
        <w:rPr>
          <w:sz w:val="26"/>
          <w:szCs w:val="26"/>
        </w:rPr>
        <w:t>споры, вытекающие из настоящего Договора, путем переговоров, а при не достижении соглашения – в Арбитражн</w:t>
      </w:r>
      <w:r w:rsidR="00726EBA" w:rsidRPr="008823EB">
        <w:rPr>
          <w:sz w:val="26"/>
          <w:szCs w:val="26"/>
        </w:rPr>
        <w:t>ом суде. Споры по настоящему договору между его Сторонами подсудны Арбитражному суду по месту нахождения Истца при условии соблюдения претензионного порядка. Претензия направляется ценным письмом с уведомлением о вручении. Срок рассмотрения претензии – десять рабочих дней со дня ее получения адресатом. При этом распечатка с сайта «Почты России» с идентификационным номером почтового отправления, аналогичным номеру, содержащемуся на квитанции, будет являться надлежащим доказательством получения адресатом соответствующей входящей корреспонденции.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(статья 165.1 ГК РФ).</w:t>
      </w:r>
    </w:p>
    <w:p w:rsidR="0014142A" w:rsidRPr="008823EB" w:rsidRDefault="0014142A" w:rsidP="00B1651A">
      <w:pPr>
        <w:ind w:firstLine="709"/>
        <w:jc w:val="both"/>
        <w:rPr>
          <w:sz w:val="26"/>
          <w:szCs w:val="26"/>
        </w:rPr>
      </w:pPr>
    </w:p>
    <w:p w:rsidR="002E1848" w:rsidRPr="008823EB" w:rsidRDefault="002B5EF9" w:rsidP="00B1651A">
      <w:pPr>
        <w:ind w:firstLine="709"/>
        <w:jc w:val="center"/>
        <w:rPr>
          <w:b/>
          <w:sz w:val="26"/>
          <w:szCs w:val="26"/>
        </w:rPr>
      </w:pPr>
      <w:r w:rsidRPr="008823EB">
        <w:rPr>
          <w:b/>
          <w:sz w:val="26"/>
          <w:szCs w:val="26"/>
        </w:rPr>
        <w:t>8</w:t>
      </w:r>
      <w:r w:rsidR="002E1848" w:rsidRPr="008823EB">
        <w:rPr>
          <w:b/>
          <w:sz w:val="26"/>
          <w:szCs w:val="26"/>
        </w:rPr>
        <w:t xml:space="preserve">. </w:t>
      </w:r>
      <w:r w:rsidR="005A4009" w:rsidRPr="008823EB">
        <w:rPr>
          <w:b/>
          <w:sz w:val="26"/>
          <w:szCs w:val="26"/>
        </w:rPr>
        <w:t>СРОК ДЕЙСТВИЯ ДОГОВОРА</w:t>
      </w:r>
      <w:r w:rsidR="002E1848" w:rsidRPr="008823EB">
        <w:rPr>
          <w:b/>
          <w:sz w:val="26"/>
          <w:szCs w:val="26"/>
        </w:rPr>
        <w:t>.</w:t>
      </w:r>
    </w:p>
    <w:p w:rsidR="00EF32C4" w:rsidRPr="008823EB" w:rsidRDefault="00EF32C4" w:rsidP="00726EBA">
      <w:pPr>
        <w:jc w:val="both"/>
        <w:rPr>
          <w:sz w:val="26"/>
          <w:szCs w:val="26"/>
        </w:rPr>
      </w:pPr>
    </w:p>
    <w:p w:rsidR="002E1848" w:rsidRDefault="002B5EF9" w:rsidP="00B1651A">
      <w:pPr>
        <w:ind w:firstLine="709"/>
        <w:jc w:val="both"/>
        <w:rPr>
          <w:sz w:val="26"/>
          <w:szCs w:val="26"/>
        </w:rPr>
      </w:pPr>
      <w:r w:rsidRPr="008823EB">
        <w:rPr>
          <w:b/>
          <w:sz w:val="26"/>
          <w:szCs w:val="26"/>
        </w:rPr>
        <w:t>8</w:t>
      </w:r>
      <w:r w:rsidR="002E1848" w:rsidRPr="008823EB">
        <w:rPr>
          <w:b/>
          <w:sz w:val="26"/>
          <w:szCs w:val="26"/>
        </w:rPr>
        <w:t>.1.</w:t>
      </w:r>
      <w:r w:rsidR="002E1848" w:rsidRPr="008823EB">
        <w:rPr>
          <w:sz w:val="26"/>
          <w:szCs w:val="26"/>
        </w:rPr>
        <w:t xml:space="preserve"> Настоящий Договор вступает в силу с момента его подписания обеими Сторонами и д</w:t>
      </w:r>
      <w:r w:rsidR="00EF32C4" w:rsidRPr="008823EB">
        <w:rPr>
          <w:sz w:val="26"/>
          <w:szCs w:val="26"/>
        </w:rPr>
        <w:t xml:space="preserve">ействует до </w:t>
      </w:r>
      <w:r w:rsidR="00066A57" w:rsidRPr="008823EB">
        <w:rPr>
          <w:sz w:val="26"/>
          <w:szCs w:val="26"/>
        </w:rPr>
        <w:t>«</w:t>
      </w:r>
      <w:r w:rsidR="00A2703F">
        <w:rPr>
          <w:sz w:val="26"/>
          <w:szCs w:val="26"/>
        </w:rPr>
        <w:t>__</w:t>
      </w:r>
      <w:r w:rsidR="00EC48E7" w:rsidRPr="008823EB">
        <w:rPr>
          <w:sz w:val="26"/>
          <w:szCs w:val="26"/>
        </w:rPr>
        <w:t>»</w:t>
      </w:r>
      <w:r w:rsidR="00A2703F">
        <w:rPr>
          <w:sz w:val="26"/>
          <w:szCs w:val="26"/>
        </w:rPr>
        <w:t xml:space="preserve"> __________</w:t>
      </w:r>
      <w:r w:rsidR="00066A57" w:rsidRPr="008823EB">
        <w:rPr>
          <w:sz w:val="26"/>
          <w:szCs w:val="26"/>
        </w:rPr>
        <w:t xml:space="preserve"> 20</w:t>
      </w:r>
      <w:r w:rsidR="00A2703F">
        <w:rPr>
          <w:sz w:val="26"/>
          <w:szCs w:val="26"/>
        </w:rPr>
        <w:t>2_</w:t>
      </w:r>
      <w:r w:rsidR="002E1848" w:rsidRPr="008823EB">
        <w:rPr>
          <w:sz w:val="26"/>
          <w:szCs w:val="26"/>
        </w:rPr>
        <w:t xml:space="preserve"> г.</w:t>
      </w:r>
    </w:p>
    <w:p w:rsidR="00942214" w:rsidRPr="008823EB" w:rsidRDefault="00942214" w:rsidP="00B1651A">
      <w:pPr>
        <w:ind w:firstLine="709"/>
        <w:jc w:val="both"/>
        <w:rPr>
          <w:sz w:val="26"/>
          <w:szCs w:val="26"/>
        </w:rPr>
      </w:pPr>
      <w:r w:rsidRPr="00942214">
        <w:rPr>
          <w:b/>
        </w:rPr>
        <w:t>8.2</w:t>
      </w:r>
      <w:r w:rsidR="0038708A" w:rsidRPr="0038708A">
        <w:rPr>
          <w:b/>
        </w:rPr>
        <w:t>.</w:t>
      </w:r>
      <w:r>
        <w:t xml:space="preserve"> </w:t>
      </w:r>
      <w:r w:rsidRPr="0038708A">
        <w:rPr>
          <w:sz w:val="26"/>
          <w:szCs w:val="26"/>
        </w:rPr>
        <w:t>Если за 30 (тридцать) календарных дней до момента истечения срока действия настоящего Договора ни одна из сторон не потребует его расторжения, Договор автоматически продлевается на следующий календарный год.</w:t>
      </w:r>
    </w:p>
    <w:p w:rsidR="002E1848" w:rsidRPr="008823EB" w:rsidRDefault="00127425" w:rsidP="00B1651A">
      <w:pPr>
        <w:ind w:firstLine="709"/>
        <w:jc w:val="both"/>
        <w:rPr>
          <w:sz w:val="26"/>
          <w:szCs w:val="26"/>
        </w:rPr>
      </w:pPr>
      <w:r w:rsidRPr="008823EB">
        <w:rPr>
          <w:b/>
          <w:sz w:val="26"/>
          <w:szCs w:val="26"/>
        </w:rPr>
        <w:t>8.</w:t>
      </w:r>
      <w:r w:rsidR="00942214">
        <w:rPr>
          <w:b/>
          <w:sz w:val="26"/>
          <w:szCs w:val="26"/>
        </w:rPr>
        <w:t>3</w:t>
      </w:r>
      <w:r w:rsidR="002E1848" w:rsidRPr="008823EB">
        <w:rPr>
          <w:b/>
          <w:sz w:val="26"/>
          <w:szCs w:val="26"/>
        </w:rPr>
        <w:t>.</w:t>
      </w:r>
      <w:r w:rsidR="002E1848" w:rsidRPr="008823EB">
        <w:rPr>
          <w:sz w:val="26"/>
          <w:szCs w:val="26"/>
        </w:rPr>
        <w:t xml:space="preserve"> Настоящий Договор прекращает свое действие в случаях и порядке, предусмотренных настоящим Договором или законодательством РФ.</w:t>
      </w:r>
    </w:p>
    <w:p w:rsidR="00615DE5" w:rsidRPr="008823EB" w:rsidRDefault="002B5EF9" w:rsidP="00454BE7">
      <w:pPr>
        <w:ind w:firstLine="709"/>
        <w:jc w:val="both"/>
        <w:rPr>
          <w:sz w:val="26"/>
          <w:szCs w:val="26"/>
        </w:rPr>
      </w:pPr>
      <w:r w:rsidRPr="008823EB">
        <w:rPr>
          <w:b/>
          <w:sz w:val="26"/>
          <w:szCs w:val="26"/>
        </w:rPr>
        <w:t>8.</w:t>
      </w:r>
      <w:r w:rsidR="00942214">
        <w:rPr>
          <w:b/>
          <w:sz w:val="26"/>
          <w:szCs w:val="26"/>
        </w:rPr>
        <w:t>4</w:t>
      </w:r>
      <w:r w:rsidR="002E1848" w:rsidRPr="008823EB">
        <w:rPr>
          <w:b/>
          <w:sz w:val="26"/>
          <w:szCs w:val="26"/>
        </w:rPr>
        <w:t>.</w:t>
      </w:r>
      <w:r w:rsidR="002E1848" w:rsidRPr="008823EB">
        <w:rPr>
          <w:sz w:val="26"/>
          <w:szCs w:val="26"/>
        </w:rPr>
        <w:t xml:space="preserve"> В случае прекращения действия настоящего Договора, Стороны обязуются произвести взаиморасчеты в течение 10 (десяти) календарных дней с момента его прекращения.</w:t>
      </w:r>
    </w:p>
    <w:p w:rsidR="007C3814" w:rsidRPr="008823EB" w:rsidRDefault="007C3814" w:rsidP="00454BE7">
      <w:pPr>
        <w:ind w:firstLine="709"/>
        <w:jc w:val="both"/>
        <w:rPr>
          <w:sz w:val="26"/>
          <w:szCs w:val="26"/>
        </w:rPr>
      </w:pPr>
    </w:p>
    <w:p w:rsidR="002E1848" w:rsidRPr="008823EB" w:rsidRDefault="002B5EF9" w:rsidP="00B1651A">
      <w:pPr>
        <w:ind w:firstLine="709"/>
        <w:jc w:val="center"/>
        <w:rPr>
          <w:b/>
          <w:sz w:val="26"/>
          <w:szCs w:val="26"/>
        </w:rPr>
      </w:pPr>
      <w:r w:rsidRPr="008823EB">
        <w:rPr>
          <w:b/>
          <w:sz w:val="26"/>
          <w:szCs w:val="26"/>
        </w:rPr>
        <w:t>9</w:t>
      </w:r>
      <w:r w:rsidR="002E1848" w:rsidRPr="008823EB">
        <w:rPr>
          <w:b/>
          <w:sz w:val="26"/>
          <w:szCs w:val="26"/>
        </w:rPr>
        <w:t xml:space="preserve">. </w:t>
      </w:r>
      <w:r w:rsidR="005A4009" w:rsidRPr="008823EB">
        <w:rPr>
          <w:b/>
          <w:sz w:val="26"/>
          <w:szCs w:val="26"/>
        </w:rPr>
        <w:t>ПРОЧИЕ УСЛОВИЯ</w:t>
      </w:r>
      <w:r w:rsidR="002E1848" w:rsidRPr="008823EB">
        <w:rPr>
          <w:b/>
          <w:sz w:val="26"/>
          <w:szCs w:val="26"/>
        </w:rPr>
        <w:t>.</w:t>
      </w:r>
    </w:p>
    <w:p w:rsidR="00EF32C4" w:rsidRPr="008823EB" w:rsidRDefault="00EF32C4" w:rsidP="00726EBA">
      <w:pPr>
        <w:jc w:val="both"/>
        <w:rPr>
          <w:sz w:val="26"/>
          <w:szCs w:val="26"/>
        </w:rPr>
      </w:pPr>
    </w:p>
    <w:p w:rsidR="002E1848" w:rsidRPr="008823EB" w:rsidRDefault="002B5EF9" w:rsidP="00B1651A">
      <w:pPr>
        <w:ind w:firstLine="709"/>
        <w:jc w:val="both"/>
        <w:rPr>
          <w:sz w:val="26"/>
          <w:szCs w:val="26"/>
        </w:rPr>
      </w:pPr>
      <w:r w:rsidRPr="008823EB">
        <w:rPr>
          <w:b/>
          <w:sz w:val="26"/>
          <w:szCs w:val="26"/>
        </w:rPr>
        <w:t>9</w:t>
      </w:r>
      <w:r w:rsidR="002E1848" w:rsidRPr="008823EB">
        <w:rPr>
          <w:b/>
          <w:sz w:val="26"/>
          <w:szCs w:val="26"/>
        </w:rPr>
        <w:t>.</w:t>
      </w:r>
      <w:r w:rsidRPr="008823EB">
        <w:rPr>
          <w:b/>
          <w:sz w:val="26"/>
          <w:szCs w:val="26"/>
        </w:rPr>
        <w:t>1.</w:t>
      </w:r>
      <w:r w:rsidR="002E1848" w:rsidRPr="008823EB">
        <w:rPr>
          <w:sz w:val="26"/>
          <w:szCs w:val="26"/>
        </w:rPr>
        <w:t xml:space="preserve"> Все изменения, дополнения и приложения к Договору должны быть совершены в письменной форме, подписаны полномочными представителями и заверены печатями Сторон.</w:t>
      </w:r>
    </w:p>
    <w:p w:rsidR="002E1848" w:rsidRPr="008823EB" w:rsidRDefault="002E1848" w:rsidP="00B1651A">
      <w:pPr>
        <w:ind w:firstLine="709"/>
        <w:jc w:val="both"/>
        <w:rPr>
          <w:sz w:val="26"/>
          <w:szCs w:val="26"/>
        </w:rPr>
      </w:pPr>
      <w:r w:rsidRPr="008823EB">
        <w:rPr>
          <w:sz w:val="26"/>
          <w:szCs w:val="26"/>
        </w:rPr>
        <w:t>Все надлежащим образом составленные изменения, приложения и дополнения настоящего Договора, являются его неотъемлемой частью.</w:t>
      </w:r>
    </w:p>
    <w:p w:rsidR="002E1848" w:rsidRPr="008823EB" w:rsidRDefault="002B5EF9" w:rsidP="00B1651A">
      <w:pPr>
        <w:ind w:firstLine="709"/>
        <w:jc w:val="both"/>
        <w:rPr>
          <w:sz w:val="26"/>
          <w:szCs w:val="26"/>
        </w:rPr>
      </w:pPr>
      <w:r w:rsidRPr="008823EB">
        <w:rPr>
          <w:b/>
          <w:sz w:val="26"/>
          <w:szCs w:val="26"/>
        </w:rPr>
        <w:t>9</w:t>
      </w:r>
      <w:r w:rsidR="002E1848" w:rsidRPr="008823EB">
        <w:rPr>
          <w:b/>
          <w:sz w:val="26"/>
          <w:szCs w:val="26"/>
        </w:rPr>
        <w:t>.2.</w:t>
      </w:r>
      <w:r w:rsidR="002E1848" w:rsidRPr="008823EB">
        <w:rPr>
          <w:sz w:val="26"/>
          <w:szCs w:val="26"/>
        </w:rPr>
        <w:t xml:space="preserve"> Настоящий Договор составлен в двух экземплярах, имеющих одинаковую юридическую силу, по одному для каждой из Сторон.</w:t>
      </w:r>
    </w:p>
    <w:p w:rsidR="00276FF5" w:rsidRPr="008823EB" w:rsidRDefault="002B5EF9" w:rsidP="001C7C38">
      <w:pPr>
        <w:ind w:firstLine="709"/>
        <w:jc w:val="both"/>
        <w:rPr>
          <w:rFonts w:ascii="Arial" w:hAnsi="Arial" w:cs="Arial"/>
          <w:color w:val="1F497D"/>
          <w:sz w:val="26"/>
          <w:szCs w:val="26"/>
        </w:rPr>
      </w:pPr>
      <w:r w:rsidRPr="008823EB">
        <w:rPr>
          <w:b/>
          <w:sz w:val="26"/>
          <w:szCs w:val="26"/>
        </w:rPr>
        <w:t>9</w:t>
      </w:r>
      <w:r w:rsidR="002E1848" w:rsidRPr="008823EB">
        <w:rPr>
          <w:b/>
          <w:sz w:val="26"/>
          <w:szCs w:val="26"/>
        </w:rPr>
        <w:t>.3.</w:t>
      </w:r>
      <w:r w:rsidR="00EA7BF6" w:rsidRPr="008823EB">
        <w:rPr>
          <w:b/>
          <w:sz w:val="26"/>
          <w:szCs w:val="26"/>
        </w:rPr>
        <w:t xml:space="preserve"> </w:t>
      </w:r>
      <w:r w:rsidR="00276FF5" w:rsidRPr="008823EB">
        <w:rPr>
          <w:sz w:val="26"/>
          <w:szCs w:val="26"/>
        </w:rPr>
        <w:t>Все уведомления, сообщения и иные документы в связи с заключением и исполнением настоящего договора, должны направляться в письменной форме. При этом, в соответствии с п. 2 ст. 434 ГК РФ, стороны пришли к соглашению, что письменная форма будет считаться соблюденной при обмене (направлении и/или поступлении) сторонами документами посредством электронной почты со следующих адресов:</w:t>
      </w:r>
    </w:p>
    <w:p w:rsidR="00276FF5" w:rsidRPr="008823EB" w:rsidRDefault="00276FF5" w:rsidP="00127425">
      <w:pPr>
        <w:pStyle w:val="msoplaintextmrcssattr"/>
        <w:shd w:val="clear" w:color="auto" w:fill="FFFFFF"/>
        <w:spacing w:before="0" w:beforeAutospacing="0" w:after="0" w:afterAutospacing="0"/>
        <w:ind w:firstLine="567"/>
        <w:jc w:val="both"/>
        <w:rPr>
          <w:sz w:val="26"/>
          <w:szCs w:val="26"/>
        </w:rPr>
      </w:pPr>
      <w:r w:rsidRPr="008823EB">
        <w:rPr>
          <w:sz w:val="26"/>
          <w:szCs w:val="26"/>
        </w:rPr>
        <w:t xml:space="preserve">Поставщик: </w:t>
      </w:r>
      <w:r w:rsidR="00127425" w:rsidRPr="008823EB">
        <w:rPr>
          <w:sz w:val="26"/>
          <w:szCs w:val="26"/>
          <w:u w:val="single"/>
          <w:lang w:val="en-US"/>
        </w:rPr>
        <w:t>kursknefteresurs</w:t>
      </w:r>
      <w:r w:rsidR="00127425" w:rsidRPr="008823EB">
        <w:rPr>
          <w:sz w:val="26"/>
          <w:szCs w:val="26"/>
          <w:u w:val="single"/>
        </w:rPr>
        <w:t>@</w:t>
      </w:r>
      <w:r w:rsidR="00127425" w:rsidRPr="008823EB">
        <w:rPr>
          <w:sz w:val="26"/>
          <w:szCs w:val="26"/>
          <w:u w:val="single"/>
          <w:lang w:val="en-US"/>
        </w:rPr>
        <w:t>mail</w:t>
      </w:r>
      <w:r w:rsidR="00127425" w:rsidRPr="008823EB">
        <w:rPr>
          <w:sz w:val="26"/>
          <w:szCs w:val="26"/>
          <w:u w:val="single"/>
        </w:rPr>
        <w:t>.</w:t>
      </w:r>
      <w:r w:rsidR="00127425" w:rsidRPr="008823EB">
        <w:rPr>
          <w:sz w:val="26"/>
          <w:szCs w:val="26"/>
          <w:u w:val="single"/>
          <w:lang w:val="en-US"/>
        </w:rPr>
        <w:t>ru</w:t>
      </w:r>
    </w:p>
    <w:p w:rsidR="00276FF5" w:rsidRPr="0038484D" w:rsidRDefault="00276FF5" w:rsidP="00127425">
      <w:pPr>
        <w:pStyle w:val="msoplaintextmrcssattr"/>
        <w:shd w:val="clear" w:color="auto" w:fill="FFFFFF"/>
        <w:spacing w:before="0" w:beforeAutospacing="0" w:after="0" w:afterAutospacing="0"/>
        <w:ind w:firstLine="567"/>
        <w:jc w:val="both"/>
        <w:rPr>
          <w:sz w:val="26"/>
          <w:szCs w:val="26"/>
        </w:rPr>
      </w:pPr>
      <w:r w:rsidRPr="008823EB">
        <w:rPr>
          <w:sz w:val="26"/>
          <w:szCs w:val="26"/>
        </w:rPr>
        <w:t xml:space="preserve">Покупатель: </w:t>
      </w:r>
      <w:r w:rsidR="0038484D" w:rsidRPr="0038484D">
        <w:rPr>
          <w:sz w:val="26"/>
          <w:szCs w:val="26"/>
        </w:rPr>
        <w:t>________________</w:t>
      </w:r>
      <w:r w:rsidR="00BF0B5E">
        <w:rPr>
          <w:sz w:val="26"/>
          <w:szCs w:val="26"/>
        </w:rPr>
        <w:t>_</w:t>
      </w:r>
      <w:r w:rsidR="0038484D" w:rsidRPr="0038484D">
        <w:rPr>
          <w:sz w:val="26"/>
          <w:szCs w:val="26"/>
        </w:rPr>
        <w:t>___</w:t>
      </w:r>
    </w:p>
    <w:p w:rsidR="00276FF5" w:rsidRPr="008823EB" w:rsidRDefault="00276FF5" w:rsidP="00127425">
      <w:pPr>
        <w:pStyle w:val="msoplaintextmrcssattr"/>
        <w:shd w:val="clear" w:color="auto" w:fill="FFFFFF"/>
        <w:spacing w:before="0" w:beforeAutospacing="0" w:after="0" w:afterAutospacing="0"/>
        <w:ind w:firstLine="567"/>
        <w:jc w:val="both"/>
        <w:rPr>
          <w:sz w:val="26"/>
          <w:szCs w:val="26"/>
        </w:rPr>
      </w:pPr>
      <w:r w:rsidRPr="008823EB">
        <w:rPr>
          <w:sz w:val="26"/>
          <w:szCs w:val="26"/>
        </w:rPr>
        <w:t>Письменная форма будет также считаться соблюденной, если стороны использовали электронную почту при заключении договора. Доказательством заключения договора по электронной почте будет экземпляр договора с оригинальной по</w:t>
      </w:r>
      <w:r w:rsidR="00127425" w:rsidRPr="008823EB">
        <w:rPr>
          <w:sz w:val="26"/>
          <w:szCs w:val="26"/>
        </w:rPr>
        <w:t>дписью и печатью одной стороны,</w:t>
      </w:r>
      <w:r w:rsidRPr="008823EB">
        <w:rPr>
          <w:sz w:val="26"/>
          <w:szCs w:val="26"/>
        </w:rPr>
        <w:t xml:space="preserve"> подписью и печатью другой стороны, изготовленных отправляющей электронную почту стороной при помощи устройства для считывания двухмерного (плоского) изображения и представления его в растровой электронной форме (сканнер).</w:t>
      </w:r>
    </w:p>
    <w:p w:rsidR="00276FF5" w:rsidRPr="008823EB" w:rsidRDefault="00276FF5" w:rsidP="00127425">
      <w:pPr>
        <w:pStyle w:val="msoplaintextmrcssattr"/>
        <w:shd w:val="clear" w:color="auto" w:fill="FFFFFF"/>
        <w:spacing w:before="0" w:beforeAutospacing="0" w:after="0" w:afterAutospacing="0"/>
        <w:ind w:firstLine="567"/>
        <w:jc w:val="both"/>
        <w:rPr>
          <w:sz w:val="26"/>
          <w:szCs w:val="26"/>
        </w:rPr>
      </w:pPr>
      <w:r w:rsidRPr="008823EB">
        <w:rPr>
          <w:sz w:val="26"/>
          <w:szCs w:val="26"/>
        </w:rPr>
        <w:t>Стороны должны обменяться экземплярами договора с оригинальными подписями и печатями в течение 15 дней с даты заключения договора, в противном случае любая из сторон вправе (но не обязана) приостановить исполнение своих обязательств по договору до получения его оригинала.</w:t>
      </w:r>
    </w:p>
    <w:p w:rsidR="00E05CC8" w:rsidRPr="008823EB" w:rsidRDefault="00276FF5" w:rsidP="00A91FD2">
      <w:pPr>
        <w:pStyle w:val="msonormalmrcssattr"/>
        <w:shd w:val="clear" w:color="auto" w:fill="FFFFFF"/>
        <w:spacing w:before="0" w:beforeAutospacing="0" w:after="0" w:afterAutospacing="0"/>
        <w:ind w:firstLine="567"/>
        <w:jc w:val="both"/>
        <w:rPr>
          <w:sz w:val="26"/>
          <w:szCs w:val="26"/>
        </w:rPr>
      </w:pPr>
      <w:r w:rsidRPr="008823EB">
        <w:rPr>
          <w:sz w:val="26"/>
          <w:szCs w:val="26"/>
        </w:rPr>
        <w:t>Сторона обязана направлять другой стороне документы с оригинальными подписями и печатями, ранее отправленные посредством электронной почты, в срок не позднее 3-х дней с даты его отправки посредством электронной почты</w:t>
      </w:r>
      <w:r w:rsidR="00A16ED6" w:rsidRPr="008823EB">
        <w:rPr>
          <w:sz w:val="26"/>
          <w:szCs w:val="26"/>
        </w:rPr>
        <w:t>.</w:t>
      </w:r>
    </w:p>
    <w:p w:rsidR="00C40715" w:rsidRPr="008823EB" w:rsidRDefault="00C40715" w:rsidP="00370683">
      <w:pPr>
        <w:jc w:val="both"/>
        <w:rPr>
          <w:sz w:val="26"/>
          <w:szCs w:val="26"/>
        </w:rPr>
      </w:pPr>
    </w:p>
    <w:p w:rsidR="002E1848" w:rsidRPr="008823EB" w:rsidRDefault="005A4009" w:rsidP="00370683">
      <w:pPr>
        <w:jc w:val="center"/>
        <w:rPr>
          <w:b/>
          <w:sz w:val="26"/>
          <w:szCs w:val="26"/>
        </w:rPr>
      </w:pPr>
      <w:r w:rsidRPr="008823EB">
        <w:rPr>
          <w:b/>
          <w:sz w:val="26"/>
          <w:szCs w:val="26"/>
        </w:rPr>
        <w:t>РЕКВИЗИТЫ СТОРОН</w:t>
      </w:r>
      <w:r w:rsidR="002E1848" w:rsidRPr="008823EB">
        <w:rPr>
          <w:b/>
          <w:sz w:val="26"/>
          <w:szCs w:val="26"/>
        </w:rPr>
        <w:t>:</w:t>
      </w:r>
    </w:p>
    <w:p w:rsidR="000B3A90" w:rsidRPr="008823EB" w:rsidRDefault="000B3A90" w:rsidP="00726EBA">
      <w:pPr>
        <w:jc w:val="both"/>
        <w:rPr>
          <w:b/>
          <w:sz w:val="26"/>
          <w:szCs w:val="26"/>
        </w:rPr>
      </w:pPr>
    </w:p>
    <w:p w:rsidR="00CC423B" w:rsidRPr="008823EB" w:rsidRDefault="00CC423B" w:rsidP="00CC423B">
      <w:pPr>
        <w:pStyle w:val="ac"/>
        <w:rPr>
          <w:rFonts w:cs="Times New Roman"/>
          <w:b/>
          <w:sz w:val="26"/>
          <w:szCs w:val="26"/>
        </w:rPr>
      </w:pPr>
      <w:r w:rsidRPr="008823EB">
        <w:rPr>
          <w:rFonts w:cs="Times New Roman"/>
          <w:b/>
          <w:sz w:val="26"/>
          <w:szCs w:val="26"/>
        </w:rPr>
        <w:t>Поставщик:</w:t>
      </w:r>
    </w:p>
    <w:tbl>
      <w:tblPr>
        <w:tblStyle w:val="a5"/>
        <w:tblW w:w="96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90"/>
        <w:gridCol w:w="2903"/>
        <w:gridCol w:w="874"/>
        <w:gridCol w:w="1902"/>
        <w:gridCol w:w="809"/>
        <w:gridCol w:w="1903"/>
      </w:tblGrid>
      <w:tr w:rsidR="00CC423B" w:rsidRPr="008823EB" w:rsidTr="008823EB">
        <w:trPr>
          <w:trHeight w:val="519"/>
        </w:trPr>
        <w:tc>
          <w:tcPr>
            <w:tcW w:w="9667" w:type="dxa"/>
            <w:gridSpan w:val="7"/>
            <w:vAlign w:val="center"/>
          </w:tcPr>
          <w:p w:rsidR="00CC423B" w:rsidRPr="008823EB" w:rsidRDefault="00045E71" w:rsidP="00942214">
            <w:pPr>
              <w:pStyle w:val="ac"/>
              <w:ind w:left="0"/>
              <w:rPr>
                <w:rFonts w:cs="Times New Roman"/>
                <w:b/>
                <w:sz w:val="26"/>
                <w:szCs w:val="26"/>
              </w:rPr>
            </w:pPr>
            <w:r w:rsidRPr="008823EB">
              <w:rPr>
                <w:rFonts w:cs="Times New Roman"/>
                <w:b/>
                <w:sz w:val="26"/>
                <w:szCs w:val="26"/>
              </w:rPr>
              <w:fldChar w:fldCharType="begin"/>
            </w:r>
            <w:r w:rsidR="00CC423B" w:rsidRPr="008823EB">
              <w:rPr>
                <w:rFonts w:cs="Times New Roman"/>
                <w:b/>
                <w:sz w:val="26"/>
                <w:szCs w:val="26"/>
              </w:rPr>
              <w:instrText xml:space="preserve"> LINK Excel.Sheet.12 "F:\\ФОРМЫ\\Учетная карта контрагента.xlsx" Лист1!R5C2 \a \t \u  \* MERGEFORMAT </w:instrText>
            </w:r>
            <w:r w:rsidRPr="008823EB">
              <w:rPr>
                <w:rFonts w:cs="Times New Roman"/>
                <w:b/>
                <w:sz w:val="26"/>
                <w:szCs w:val="26"/>
              </w:rPr>
              <w:fldChar w:fldCharType="separate"/>
            </w:r>
            <w:r w:rsidR="00CC423B" w:rsidRPr="008823EB">
              <w:rPr>
                <w:b/>
                <w:sz w:val="26"/>
                <w:szCs w:val="26"/>
              </w:rPr>
              <w:t>ООО "Курскнефтересурс"</w:t>
            </w:r>
            <w:r w:rsidRPr="008823EB">
              <w:rPr>
                <w:rFonts w:cs="Times New Roman"/>
                <w:b/>
                <w:sz w:val="26"/>
                <w:szCs w:val="26"/>
              </w:rPr>
              <w:fldChar w:fldCharType="end"/>
            </w:r>
          </w:p>
        </w:tc>
      </w:tr>
      <w:tr w:rsidR="00CC423B" w:rsidRPr="008823EB" w:rsidTr="008F3F17">
        <w:tc>
          <w:tcPr>
            <w:tcW w:w="1276" w:type="dxa"/>
            <w:gridSpan w:val="2"/>
          </w:tcPr>
          <w:p w:rsidR="00CC423B" w:rsidRPr="008823EB" w:rsidRDefault="00CC423B" w:rsidP="008F3F17">
            <w:pPr>
              <w:pStyle w:val="ac"/>
              <w:ind w:left="0" w:right="-136"/>
              <w:rPr>
                <w:rFonts w:cs="Times New Roman"/>
                <w:b/>
                <w:sz w:val="26"/>
                <w:szCs w:val="26"/>
              </w:rPr>
            </w:pPr>
            <w:r w:rsidRPr="008823EB">
              <w:rPr>
                <w:rFonts w:cs="Times New Roman"/>
                <w:b/>
                <w:sz w:val="26"/>
                <w:szCs w:val="26"/>
              </w:rPr>
              <w:t>Адрес</w:t>
            </w:r>
            <w:r w:rsidR="008F3F17">
              <w:rPr>
                <w:rFonts w:cs="Times New Roman"/>
                <w:b/>
                <w:sz w:val="26"/>
                <w:szCs w:val="26"/>
              </w:rPr>
              <w:t>:</w:t>
            </w:r>
            <w:r w:rsidRPr="008823EB">
              <w:rPr>
                <w:rFonts w:cs="Times New Roman"/>
                <w:b/>
                <w:sz w:val="26"/>
                <w:szCs w:val="26"/>
              </w:rPr>
              <w:t xml:space="preserve"> </w:t>
            </w:r>
          </w:p>
        </w:tc>
        <w:tc>
          <w:tcPr>
            <w:tcW w:w="8391" w:type="dxa"/>
            <w:gridSpan w:val="5"/>
          </w:tcPr>
          <w:p w:rsidR="00CC423B" w:rsidRPr="008823EB" w:rsidRDefault="00CC423B" w:rsidP="00BF0B5E">
            <w:pPr>
              <w:ind w:left="-108" w:right="-58" w:firstLine="29"/>
              <w:rPr>
                <w:bCs/>
                <w:color w:val="000000" w:themeColor="text1"/>
                <w:sz w:val="26"/>
                <w:szCs w:val="26"/>
              </w:rPr>
            </w:pPr>
            <w:r w:rsidRPr="008823EB">
              <w:rPr>
                <w:bCs/>
                <w:color w:val="000000" w:themeColor="text1"/>
                <w:sz w:val="26"/>
                <w:szCs w:val="26"/>
              </w:rPr>
              <w:t>305023, Курская обл</w:t>
            </w:r>
            <w:r w:rsidR="00BF0B5E">
              <w:rPr>
                <w:bCs/>
                <w:color w:val="000000" w:themeColor="text1"/>
                <w:sz w:val="26"/>
                <w:szCs w:val="26"/>
              </w:rPr>
              <w:t>асть</w:t>
            </w:r>
            <w:r w:rsidRPr="008823EB">
              <w:rPr>
                <w:bCs/>
                <w:color w:val="000000" w:themeColor="text1"/>
                <w:sz w:val="26"/>
                <w:szCs w:val="26"/>
              </w:rPr>
              <w:t>, г. Курск, ул. 1-я Прогонная, д. 2.</w:t>
            </w:r>
          </w:p>
        </w:tc>
      </w:tr>
      <w:tr w:rsidR="00CC423B" w:rsidRPr="008823EB" w:rsidTr="008823EB">
        <w:tc>
          <w:tcPr>
            <w:tcW w:w="1186" w:type="dxa"/>
          </w:tcPr>
          <w:p w:rsidR="00CC423B" w:rsidRPr="008823EB" w:rsidRDefault="00CC423B" w:rsidP="00942214">
            <w:pPr>
              <w:pStyle w:val="ac"/>
              <w:ind w:left="0"/>
              <w:rPr>
                <w:rFonts w:cs="Times New Roman"/>
                <w:b/>
                <w:sz w:val="26"/>
                <w:szCs w:val="26"/>
              </w:rPr>
            </w:pPr>
            <w:r w:rsidRPr="008823EB">
              <w:rPr>
                <w:rFonts w:cs="Times New Roman"/>
                <w:b/>
                <w:sz w:val="26"/>
                <w:szCs w:val="26"/>
              </w:rPr>
              <w:lastRenderedPageBreak/>
              <w:t>ОГРН</w:t>
            </w:r>
          </w:p>
        </w:tc>
        <w:tc>
          <w:tcPr>
            <w:tcW w:w="2993" w:type="dxa"/>
            <w:gridSpan w:val="2"/>
          </w:tcPr>
          <w:p w:rsidR="00CC423B" w:rsidRPr="008823EB" w:rsidRDefault="00045E71" w:rsidP="00942214">
            <w:pPr>
              <w:pStyle w:val="ac"/>
              <w:ind w:left="0"/>
              <w:rPr>
                <w:rFonts w:cs="Times New Roman"/>
                <w:b/>
                <w:sz w:val="26"/>
                <w:szCs w:val="26"/>
              </w:rPr>
            </w:pPr>
            <w:r w:rsidRPr="008823EB">
              <w:rPr>
                <w:sz w:val="26"/>
                <w:szCs w:val="26"/>
              </w:rPr>
              <w:fldChar w:fldCharType="begin"/>
            </w:r>
            <w:r w:rsidR="00CC423B" w:rsidRPr="008823EB">
              <w:rPr>
                <w:sz w:val="26"/>
                <w:szCs w:val="26"/>
              </w:rPr>
              <w:instrText xml:space="preserve"> LINK Excel.Sheet.12 "F:\\ФОРМЫ\\Учетная карта контрагента.xlsx" Лист1!R12C2 \a \t \u </w:instrText>
            </w:r>
            <w:r w:rsidR="008823EB">
              <w:rPr>
                <w:sz w:val="26"/>
                <w:szCs w:val="26"/>
              </w:rPr>
              <w:instrText xml:space="preserve"> \* MERGEFORMAT </w:instrText>
            </w:r>
            <w:r w:rsidRPr="008823EB">
              <w:rPr>
                <w:sz w:val="26"/>
                <w:szCs w:val="26"/>
              </w:rPr>
              <w:fldChar w:fldCharType="separate"/>
            </w:r>
            <w:r w:rsidR="00CC423B" w:rsidRPr="008823EB">
              <w:rPr>
                <w:sz w:val="26"/>
                <w:szCs w:val="26"/>
              </w:rPr>
              <w:t>1204600002034</w:t>
            </w:r>
            <w:r w:rsidRPr="008823EB">
              <w:rPr>
                <w:sz w:val="26"/>
                <w:szCs w:val="26"/>
              </w:rPr>
              <w:fldChar w:fldCharType="end"/>
            </w:r>
          </w:p>
        </w:tc>
        <w:tc>
          <w:tcPr>
            <w:tcW w:w="874" w:type="dxa"/>
          </w:tcPr>
          <w:p w:rsidR="00CC423B" w:rsidRPr="008823EB" w:rsidRDefault="00CC423B" w:rsidP="00942214">
            <w:pPr>
              <w:pStyle w:val="ac"/>
              <w:ind w:left="0"/>
              <w:rPr>
                <w:rFonts w:cs="Times New Roman"/>
                <w:b/>
                <w:sz w:val="26"/>
                <w:szCs w:val="26"/>
              </w:rPr>
            </w:pPr>
            <w:r w:rsidRPr="008823EB">
              <w:rPr>
                <w:rFonts w:cs="Times New Roman"/>
                <w:b/>
                <w:sz w:val="26"/>
                <w:szCs w:val="26"/>
              </w:rPr>
              <w:t>ИНН</w:t>
            </w:r>
          </w:p>
        </w:tc>
        <w:tc>
          <w:tcPr>
            <w:tcW w:w="1902" w:type="dxa"/>
          </w:tcPr>
          <w:p w:rsidR="00CC423B" w:rsidRPr="008823EB" w:rsidRDefault="00045E71" w:rsidP="00942214">
            <w:pPr>
              <w:pStyle w:val="ac"/>
              <w:ind w:left="0"/>
              <w:rPr>
                <w:rFonts w:cs="Times New Roman"/>
                <w:b/>
                <w:sz w:val="26"/>
                <w:szCs w:val="26"/>
              </w:rPr>
            </w:pPr>
            <w:r w:rsidRPr="008823EB">
              <w:rPr>
                <w:sz w:val="26"/>
                <w:szCs w:val="26"/>
              </w:rPr>
              <w:fldChar w:fldCharType="begin"/>
            </w:r>
            <w:r w:rsidR="00CC423B" w:rsidRPr="008823EB">
              <w:rPr>
                <w:sz w:val="26"/>
                <w:szCs w:val="26"/>
              </w:rPr>
              <w:instrText xml:space="preserve"> LINK Excel.Sheet.12 "F:\\ФОРМЫ\\Учетная карта контрагента.xlsx" Лист1!R13C2 \a \t \u </w:instrText>
            </w:r>
            <w:r w:rsidR="008823EB">
              <w:rPr>
                <w:sz w:val="26"/>
                <w:szCs w:val="26"/>
              </w:rPr>
              <w:instrText xml:space="preserve"> \* MERGEFORMAT </w:instrText>
            </w:r>
            <w:r w:rsidRPr="008823EB">
              <w:rPr>
                <w:sz w:val="26"/>
                <w:szCs w:val="26"/>
              </w:rPr>
              <w:fldChar w:fldCharType="separate"/>
            </w:r>
            <w:r w:rsidR="00CC423B" w:rsidRPr="008823EB">
              <w:rPr>
                <w:sz w:val="26"/>
                <w:szCs w:val="26"/>
              </w:rPr>
              <w:t>4632264414</w:t>
            </w:r>
            <w:r w:rsidRPr="008823EB">
              <w:rPr>
                <w:sz w:val="26"/>
                <w:szCs w:val="26"/>
              </w:rPr>
              <w:fldChar w:fldCharType="end"/>
            </w:r>
          </w:p>
        </w:tc>
        <w:tc>
          <w:tcPr>
            <w:tcW w:w="809" w:type="dxa"/>
          </w:tcPr>
          <w:p w:rsidR="00CC423B" w:rsidRPr="008823EB" w:rsidRDefault="00CC423B" w:rsidP="00942214">
            <w:pPr>
              <w:pStyle w:val="ac"/>
              <w:ind w:left="0"/>
              <w:rPr>
                <w:rFonts w:cs="Times New Roman"/>
                <w:b/>
                <w:sz w:val="26"/>
                <w:szCs w:val="26"/>
              </w:rPr>
            </w:pPr>
            <w:r w:rsidRPr="008823EB">
              <w:rPr>
                <w:rFonts w:cs="Times New Roman"/>
                <w:b/>
                <w:sz w:val="26"/>
                <w:szCs w:val="26"/>
              </w:rPr>
              <w:t>КПП</w:t>
            </w:r>
          </w:p>
        </w:tc>
        <w:tc>
          <w:tcPr>
            <w:tcW w:w="1903" w:type="dxa"/>
          </w:tcPr>
          <w:p w:rsidR="00CC423B" w:rsidRPr="008823EB" w:rsidRDefault="00045E71" w:rsidP="00942214">
            <w:pPr>
              <w:pStyle w:val="ac"/>
              <w:ind w:left="0"/>
              <w:rPr>
                <w:rFonts w:cs="Times New Roman"/>
                <w:sz w:val="26"/>
                <w:szCs w:val="26"/>
              </w:rPr>
            </w:pPr>
            <w:r w:rsidRPr="008823EB">
              <w:rPr>
                <w:sz w:val="26"/>
                <w:szCs w:val="26"/>
              </w:rPr>
              <w:fldChar w:fldCharType="begin"/>
            </w:r>
            <w:r w:rsidR="00CC423B" w:rsidRPr="008823EB">
              <w:rPr>
                <w:sz w:val="26"/>
                <w:szCs w:val="26"/>
              </w:rPr>
              <w:instrText xml:space="preserve"> LINK Excel.Sheet.12 "F:\\ФОРМЫ\\Учетная карта контрагента.xlsx" Лист1!R14C2 \a \t \u </w:instrText>
            </w:r>
            <w:r w:rsidR="008823EB">
              <w:rPr>
                <w:sz w:val="26"/>
                <w:szCs w:val="26"/>
              </w:rPr>
              <w:instrText xml:space="preserve"> \* MERGEFORMAT </w:instrText>
            </w:r>
            <w:r w:rsidRPr="008823EB">
              <w:rPr>
                <w:sz w:val="26"/>
                <w:szCs w:val="26"/>
              </w:rPr>
              <w:fldChar w:fldCharType="separate"/>
            </w:r>
            <w:r w:rsidR="00CC423B" w:rsidRPr="008823EB">
              <w:rPr>
                <w:sz w:val="26"/>
                <w:szCs w:val="26"/>
              </w:rPr>
              <w:t>463201001</w:t>
            </w:r>
            <w:r w:rsidRPr="008823EB">
              <w:rPr>
                <w:sz w:val="26"/>
                <w:szCs w:val="26"/>
              </w:rPr>
              <w:fldChar w:fldCharType="end"/>
            </w:r>
          </w:p>
        </w:tc>
      </w:tr>
      <w:tr w:rsidR="00CC423B" w:rsidRPr="008823EB" w:rsidTr="008823EB">
        <w:trPr>
          <w:trHeight w:val="265"/>
        </w:trPr>
        <w:tc>
          <w:tcPr>
            <w:tcW w:w="4179" w:type="dxa"/>
            <w:gridSpan w:val="3"/>
          </w:tcPr>
          <w:p w:rsidR="00CC423B" w:rsidRPr="008823EB" w:rsidRDefault="00CC423B" w:rsidP="00942214">
            <w:pPr>
              <w:pStyle w:val="ac"/>
              <w:ind w:left="0"/>
              <w:rPr>
                <w:rFonts w:cs="Times New Roman"/>
                <w:b/>
                <w:sz w:val="26"/>
                <w:szCs w:val="26"/>
              </w:rPr>
            </w:pPr>
            <w:r w:rsidRPr="008823EB">
              <w:rPr>
                <w:rFonts w:cs="Times New Roman"/>
                <w:b/>
                <w:sz w:val="26"/>
                <w:szCs w:val="26"/>
              </w:rPr>
              <w:t>Расчетный счет</w:t>
            </w:r>
          </w:p>
        </w:tc>
        <w:tc>
          <w:tcPr>
            <w:tcW w:w="5488" w:type="dxa"/>
            <w:gridSpan w:val="4"/>
          </w:tcPr>
          <w:p w:rsidR="00CC423B" w:rsidRPr="008823EB" w:rsidRDefault="00045E71" w:rsidP="00942214">
            <w:pPr>
              <w:rPr>
                <w:sz w:val="26"/>
                <w:szCs w:val="26"/>
              </w:rPr>
            </w:pPr>
            <w:r w:rsidRPr="008823EB">
              <w:rPr>
                <w:sz w:val="26"/>
                <w:szCs w:val="26"/>
              </w:rPr>
              <w:fldChar w:fldCharType="begin"/>
            </w:r>
            <w:r w:rsidR="00CC423B" w:rsidRPr="008823EB">
              <w:rPr>
                <w:sz w:val="26"/>
                <w:szCs w:val="26"/>
              </w:rPr>
              <w:instrText xml:space="preserve"> LINK Excel.Sheet.12 "F:\\ФОРМЫ\\Учетная карта контрагента.xlsx" Лист1!R15C2 \a \t \u </w:instrText>
            </w:r>
            <w:r w:rsidR="008823EB">
              <w:rPr>
                <w:sz w:val="26"/>
                <w:szCs w:val="26"/>
              </w:rPr>
              <w:instrText xml:space="preserve"> \* MERGEFORMAT </w:instrText>
            </w:r>
            <w:r w:rsidRPr="008823EB">
              <w:rPr>
                <w:sz w:val="26"/>
                <w:szCs w:val="26"/>
              </w:rPr>
              <w:fldChar w:fldCharType="separate"/>
            </w:r>
            <w:r w:rsidR="00CC423B" w:rsidRPr="008823EB">
              <w:rPr>
                <w:sz w:val="26"/>
                <w:szCs w:val="26"/>
              </w:rPr>
              <w:t>40702810801740000250</w:t>
            </w:r>
            <w:r w:rsidRPr="008823EB">
              <w:rPr>
                <w:sz w:val="26"/>
                <w:szCs w:val="26"/>
              </w:rPr>
              <w:fldChar w:fldCharType="end"/>
            </w:r>
          </w:p>
        </w:tc>
      </w:tr>
      <w:tr w:rsidR="00CC423B" w:rsidRPr="008823EB" w:rsidTr="008823EB">
        <w:tc>
          <w:tcPr>
            <w:tcW w:w="4179" w:type="dxa"/>
            <w:gridSpan w:val="3"/>
          </w:tcPr>
          <w:p w:rsidR="00CC423B" w:rsidRPr="008823EB" w:rsidRDefault="00CC423B" w:rsidP="00942214">
            <w:pPr>
              <w:pStyle w:val="ac"/>
              <w:ind w:left="0"/>
              <w:rPr>
                <w:rFonts w:cs="Times New Roman"/>
                <w:b/>
                <w:sz w:val="26"/>
                <w:szCs w:val="26"/>
              </w:rPr>
            </w:pPr>
            <w:r w:rsidRPr="008823EB">
              <w:rPr>
                <w:rFonts w:cs="Times New Roman"/>
                <w:b/>
                <w:sz w:val="26"/>
                <w:szCs w:val="26"/>
              </w:rPr>
              <w:t>Наименование банка</w:t>
            </w:r>
          </w:p>
        </w:tc>
        <w:tc>
          <w:tcPr>
            <w:tcW w:w="5488" w:type="dxa"/>
            <w:gridSpan w:val="4"/>
          </w:tcPr>
          <w:p w:rsidR="00CC423B" w:rsidRPr="008823EB" w:rsidRDefault="00045E71" w:rsidP="00942214">
            <w:pPr>
              <w:rPr>
                <w:sz w:val="26"/>
                <w:szCs w:val="26"/>
              </w:rPr>
            </w:pPr>
            <w:r w:rsidRPr="008823EB">
              <w:rPr>
                <w:sz w:val="26"/>
                <w:szCs w:val="26"/>
              </w:rPr>
              <w:fldChar w:fldCharType="begin"/>
            </w:r>
            <w:r w:rsidR="00CC423B" w:rsidRPr="008823EB">
              <w:rPr>
                <w:sz w:val="26"/>
                <w:szCs w:val="26"/>
              </w:rPr>
              <w:instrText xml:space="preserve"> LINK Excel.Sheet.12 "F:\\ФОРМЫ\\Учетная карта контрагента.xlsx" Лист1!R16C2 \a \t \u </w:instrText>
            </w:r>
            <w:r w:rsidR="008823EB">
              <w:rPr>
                <w:sz w:val="26"/>
                <w:szCs w:val="26"/>
              </w:rPr>
              <w:instrText xml:space="preserve"> \* MERGEFORMAT </w:instrText>
            </w:r>
            <w:r w:rsidRPr="008823EB">
              <w:rPr>
                <w:sz w:val="26"/>
                <w:szCs w:val="26"/>
              </w:rPr>
              <w:fldChar w:fldCharType="separate"/>
            </w:r>
            <w:r w:rsidR="00CC423B" w:rsidRPr="008823EB">
              <w:rPr>
                <w:sz w:val="26"/>
                <w:szCs w:val="26"/>
              </w:rPr>
              <w:t xml:space="preserve">АО </w:t>
            </w:r>
            <w:r w:rsidR="00CC423B" w:rsidRPr="008823EB">
              <w:rPr>
                <w:bCs/>
                <w:color w:val="000000" w:themeColor="text1"/>
                <w:sz w:val="26"/>
                <w:szCs w:val="26"/>
              </w:rPr>
              <w:t>«Альфа-Банк»</w:t>
            </w:r>
            <w:r w:rsidRPr="008823EB">
              <w:rPr>
                <w:sz w:val="26"/>
                <w:szCs w:val="26"/>
              </w:rPr>
              <w:fldChar w:fldCharType="end"/>
            </w:r>
          </w:p>
        </w:tc>
      </w:tr>
      <w:tr w:rsidR="00CC423B" w:rsidRPr="008823EB" w:rsidTr="008823EB">
        <w:tc>
          <w:tcPr>
            <w:tcW w:w="4179" w:type="dxa"/>
            <w:gridSpan w:val="3"/>
          </w:tcPr>
          <w:p w:rsidR="00CC423B" w:rsidRPr="008823EB" w:rsidRDefault="00CC423B" w:rsidP="00942214">
            <w:pPr>
              <w:pStyle w:val="ac"/>
              <w:ind w:left="0"/>
              <w:rPr>
                <w:rFonts w:cs="Times New Roman"/>
                <w:b/>
                <w:sz w:val="26"/>
                <w:szCs w:val="26"/>
              </w:rPr>
            </w:pPr>
            <w:r w:rsidRPr="008823EB">
              <w:rPr>
                <w:rFonts w:cs="Times New Roman"/>
                <w:b/>
                <w:sz w:val="26"/>
                <w:szCs w:val="26"/>
              </w:rPr>
              <w:t>Корреспондентский счет</w:t>
            </w:r>
          </w:p>
        </w:tc>
        <w:tc>
          <w:tcPr>
            <w:tcW w:w="5488" w:type="dxa"/>
            <w:gridSpan w:val="4"/>
          </w:tcPr>
          <w:p w:rsidR="00CC423B" w:rsidRPr="008823EB" w:rsidRDefault="00045E71" w:rsidP="00942214">
            <w:pPr>
              <w:pStyle w:val="ac"/>
              <w:ind w:left="0"/>
              <w:rPr>
                <w:rFonts w:cs="Times New Roman"/>
                <w:b/>
                <w:sz w:val="26"/>
                <w:szCs w:val="26"/>
              </w:rPr>
            </w:pPr>
            <w:r w:rsidRPr="008823EB">
              <w:rPr>
                <w:sz w:val="26"/>
                <w:szCs w:val="26"/>
              </w:rPr>
              <w:fldChar w:fldCharType="begin"/>
            </w:r>
            <w:r w:rsidR="00CC423B" w:rsidRPr="008823EB">
              <w:rPr>
                <w:sz w:val="26"/>
                <w:szCs w:val="26"/>
              </w:rPr>
              <w:instrText xml:space="preserve"> LINK Excel.Sheet.12 "F:\\ФОРМЫ\\Учетная карта контрагента.xlsx" Лист1!R17C2 \a \t \u </w:instrText>
            </w:r>
            <w:r w:rsidR="008823EB">
              <w:rPr>
                <w:sz w:val="26"/>
                <w:szCs w:val="26"/>
              </w:rPr>
              <w:instrText xml:space="preserve"> \* MERGEFORMAT </w:instrText>
            </w:r>
            <w:r w:rsidRPr="008823EB">
              <w:rPr>
                <w:sz w:val="26"/>
                <w:szCs w:val="26"/>
              </w:rPr>
              <w:fldChar w:fldCharType="separate"/>
            </w:r>
            <w:r w:rsidR="00CC423B" w:rsidRPr="008823EB">
              <w:rPr>
                <w:sz w:val="26"/>
                <w:szCs w:val="26"/>
              </w:rPr>
              <w:t>30101810200000000593</w:t>
            </w:r>
            <w:r w:rsidRPr="008823EB">
              <w:rPr>
                <w:sz w:val="26"/>
                <w:szCs w:val="26"/>
              </w:rPr>
              <w:fldChar w:fldCharType="end"/>
            </w:r>
          </w:p>
        </w:tc>
      </w:tr>
      <w:tr w:rsidR="00CC423B" w:rsidRPr="008823EB" w:rsidTr="008823EB">
        <w:tc>
          <w:tcPr>
            <w:tcW w:w="4179" w:type="dxa"/>
            <w:gridSpan w:val="3"/>
          </w:tcPr>
          <w:p w:rsidR="00CC423B" w:rsidRPr="008823EB" w:rsidRDefault="00CC423B" w:rsidP="00942214">
            <w:pPr>
              <w:pStyle w:val="ac"/>
              <w:ind w:left="0"/>
              <w:rPr>
                <w:rFonts w:cs="Times New Roman"/>
                <w:b/>
                <w:sz w:val="26"/>
                <w:szCs w:val="26"/>
              </w:rPr>
            </w:pPr>
            <w:r w:rsidRPr="008823EB">
              <w:rPr>
                <w:rFonts w:cs="Times New Roman"/>
                <w:b/>
                <w:sz w:val="26"/>
                <w:szCs w:val="26"/>
              </w:rPr>
              <w:t>БИК</w:t>
            </w:r>
          </w:p>
        </w:tc>
        <w:tc>
          <w:tcPr>
            <w:tcW w:w="5488" w:type="dxa"/>
            <w:gridSpan w:val="4"/>
          </w:tcPr>
          <w:p w:rsidR="00CC423B" w:rsidRPr="008823EB" w:rsidRDefault="00045E71" w:rsidP="00942214">
            <w:pPr>
              <w:pStyle w:val="ac"/>
              <w:ind w:left="0"/>
              <w:rPr>
                <w:rFonts w:cs="Times New Roman"/>
                <w:b/>
                <w:sz w:val="26"/>
                <w:szCs w:val="26"/>
              </w:rPr>
            </w:pPr>
            <w:r w:rsidRPr="008823EB">
              <w:rPr>
                <w:sz w:val="26"/>
                <w:szCs w:val="26"/>
              </w:rPr>
              <w:fldChar w:fldCharType="begin"/>
            </w:r>
            <w:r w:rsidR="00CC423B" w:rsidRPr="008823EB">
              <w:rPr>
                <w:sz w:val="26"/>
                <w:szCs w:val="26"/>
              </w:rPr>
              <w:instrText xml:space="preserve"> LINK Excel.Sheet.12 "F:\\ФОРМЫ\\Учетная карта контрагента.xlsx" Лист1!R18C2 \a \t \u </w:instrText>
            </w:r>
            <w:r w:rsidR="008823EB">
              <w:rPr>
                <w:sz w:val="26"/>
                <w:szCs w:val="26"/>
              </w:rPr>
              <w:instrText xml:space="preserve"> \* MERGEFORMAT </w:instrText>
            </w:r>
            <w:r w:rsidRPr="008823EB">
              <w:rPr>
                <w:sz w:val="26"/>
                <w:szCs w:val="26"/>
              </w:rPr>
              <w:fldChar w:fldCharType="separate"/>
            </w:r>
            <w:r w:rsidR="00CC423B" w:rsidRPr="008823EB">
              <w:rPr>
                <w:sz w:val="26"/>
                <w:szCs w:val="26"/>
              </w:rPr>
              <w:t>044525593</w:t>
            </w:r>
            <w:r w:rsidRPr="008823EB">
              <w:rPr>
                <w:sz w:val="26"/>
                <w:szCs w:val="26"/>
              </w:rPr>
              <w:fldChar w:fldCharType="end"/>
            </w:r>
          </w:p>
        </w:tc>
      </w:tr>
    </w:tbl>
    <w:p w:rsidR="00CC423B" w:rsidRPr="008823EB" w:rsidRDefault="00CC423B" w:rsidP="00CC423B">
      <w:pPr>
        <w:ind w:left="360"/>
        <w:rPr>
          <w:b/>
          <w:sz w:val="26"/>
          <w:szCs w:val="26"/>
        </w:rPr>
      </w:pPr>
    </w:p>
    <w:p w:rsidR="00CC423B" w:rsidRPr="008823EB" w:rsidRDefault="00CC423B" w:rsidP="00CC423B">
      <w:pPr>
        <w:pStyle w:val="ac"/>
        <w:rPr>
          <w:rFonts w:cs="Times New Roman"/>
          <w:b/>
          <w:sz w:val="26"/>
          <w:szCs w:val="26"/>
        </w:rPr>
      </w:pPr>
      <w:r w:rsidRPr="008823EB">
        <w:rPr>
          <w:rFonts w:cs="Times New Roman"/>
          <w:b/>
          <w:sz w:val="26"/>
          <w:szCs w:val="26"/>
        </w:rPr>
        <w:t>Покупатель:</w:t>
      </w: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8"/>
        <w:gridCol w:w="2646"/>
        <w:gridCol w:w="167"/>
        <w:gridCol w:w="869"/>
        <w:gridCol w:w="1919"/>
        <w:gridCol w:w="760"/>
        <w:gridCol w:w="1860"/>
      </w:tblGrid>
      <w:tr w:rsidR="00CC423B" w:rsidRPr="008823EB" w:rsidTr="008F3F17">
        <w:trPr>
          <w:trHeight w:val="519"/>
        </w:trPr>
        <w:tc>
          <w:tcPr>
            <w:tcW w:w="9639" w:type="dxa"/>
            <w:gridSpan w:val="8"/>
            <w:vAlign w:val="center"/>
          </w:tcPr>
          <w:p w:rsidR="00CC423B" w:rsidRPr="008823EB" w:rsidRDefault="00510FE2" w:rsidP="00942214">
            <w:pPr>
              <w:pStyle w:val="ac"/>
              <w:ind w:left="0"/>
              <w:rPr>
                <w:rFonts w:cs="Times New Roman"/>
                <w:b/>
                <w:sz w:val="26"/>
                <w:szCs w:val="26"/>
              </w:rPr>
            </w:pPr>
            <w:r>
              <w:rPr>
                <w:b/>
                <w:sz w:val="26"/>
                <w:szCs w:val="26"/>
              </w:rPr>
              <w:t>_______________________</w:t>
            </w:r>
          </w:p>
        </w:tc>
      </w:tr>
      <w:tr w:rsidR="00CC423B" w:rsidRPr="008823EB" w:rsidTr="008F3F17">
        <w:tc>
          <w:tcPr>
            <w:tcW w:w="1418" w:type="dxa"/>
            <w:gridSpan w:val="2"/>
          </w:tcPr>
          <w:p w:rsidR="00CC423B" w:rsidRPr="008823EB" w:rsidRDefault="00CC423B" w:rsidP="008F3F17">
            <w:pPr>
              <w:widowControl w:val="0"/>
              <w:ind w:right="-153"/>
              <w:jc w:val="both"/>
              <w:rPr>
                <w:b/>
                <w:sz w:val="26"/>
                <w:szCs w:val="26"/>
              </w:rPr>
            </w:pPr>
            <w:r w:rsidRPr="008823EB">
              <w:rPr>
                <w:b/>
                <w:sz w:val="26"/>
                <w:szCs w:val="26"/>
              </w:rPr>
              <w:t>Адрес:</w:t>
            </w:r>
          </w:p>
        </w:tc>
        <w:tc>
          <w:tcPr>
            <w:tcW w:w="8221" w:type="dxa"/>
            <w:gridSpan w:val="6"/>
          </w:tcPr>
          <w:p w:rsidR="00CC423B" w:rsidRPr="008823EB" w:rsidRDefault="00CC423B" w:rsidP="0038708A">
            <w:pPr>
              <w:ind w:right="-108"/>
              <w:rPr>
                <w:sz w:val="26"/>
                <w:szCs w:val="26"/>
              </w:rPr>
            </w:pPr>
          </w:p>
        </w:tc>
      </w:tr>
      <w:tr w:rsidR="008823EB" w:rsidRPr="008823EB" w:rsidTr="008F3F17">
        <w:tc>
          <w:tcPr>
            <w:tcW w:w="1350" w:type="dxa"/>
          </w:tcPr>
          <w:p w:rsidR="00CC423B" w:rsidRPr="008823EB" w:rsidRDefault="00CC423B" w:rsidP="00942214">
            <w:pPr>
              <w:pStyle w:val="ac"/>
              <w:ind w:left="0"/>
              <w:rPr>
                <w:rFonts w:cs="Times New Roman"/>
                <w:b/>
                <w:sz w:val="26"/>
                <w:szCs w:val="26"/>
              </w:rPr>
            </w:pPr>
            <w:r w:rsidRPr="008823EB">
              <w:rPr>
                <w:rFonts w:cs="Times New Roman"/>
                <w:b/>
                <w:sz w:val="26"/>
                <w:szCs w:val="26"/>
              </w:rPr>
              <w:t>ОГРН</w:t>
            </w:r>
          </w:p>
        </w:tc>
        <w:tc>
          <w:tcPr>
            <w:tcW w:w="2881" w:type="dxa"/>
            <w:gridSpan w:val="3"/>
          </w:tcPr>
          <w:p w:rsidR="00CC423B" w:rsidRPr="008823EB" w:rsidRDefault="00CC423B" w:rsidP="00942214">
            <w:pPr>
              <w:pStyle w:val="ac"/>
              <w:ind w:left="0"/>
              <w:rPr>
                <w:rFonts w:cs="Times New Roman"/>
                <w:b/>
                <w:sz w:val="26"/>
                <w:szCs w:val="26"/>
              </w:rPr>
            </w:pPr>
          </w:p>
        </w:tc>
        <w:tc>
          <w:tcPr>
            <w:tcW w:w="869" w:type="dxa"/>
          </w:tcPr>
          <w:p w:rsidR="00CC423B" w:rsidRPr="008823EB" w:rsidRDefault="00CC423B" w:rsidP="005F3899">
            <w:pPr>
              <w:pStyle w:val="ac"/>
              <w:ind w:left="-108"/>
              <w:rPr>
                <w:rFonts w:cs="Times New Roman"/>
                <w:b/>
                <w:sz w:val="26"/>
                <w:szCs w:val="26"/>
              </w:rPr>
            </w:pPr>
            <w:r w:rsidRPr="008823EB">
              <w:rPr>
                <w:rFonts w:cs="Times New Roman"/>
                <w:b/>
                <w:sz w:val="26"/>
                <w:szCs w:val="26"/>
              </w:rPr>
              <w:t>ИНН</w:t>
            </w:r>
          </w:p>
        </w:tc>
        <w:tc>
          <w:tcPr>
            <w:tcW w:w="1919" w:type="dxa"/>
          </w:tcPr>
          <w:p w:rsidR="00CC423B" w:rsidRPr="008823EB" w:rsidRDefault="00CC423B" w:rsidP="005F3899">
            <w:pPr>
              <w:pStyle w:val="ac"/>
              <w:ind w:left="-108"/>
              <w:rPr>
                <w:rFonts w:cs="Times New Roman"/>
                <w:b/>
                <w:sz w:val="26"/>
                <w:szCs w:val="26"/>
              </w:rPr>
            </w:pPr>
          </w:p>
        </w:tc>
        <w:tc>
          <w:tcPr>
            <w:tcW w:w="760" w:type="dxa"/>
          </w:tcPr>
          <w:p w:rsidR="00CC423B" w:rsidRPr="008823EB" w:rsidRDefault="00CC423B" w:rsidP="005F3899">
            <w:pPr>
              <w:pStyle w:val="ac"/>
              <w:ind w:left="-108"/>
              <w:rPr>
                <w:rFonts w:cs="Times New Roman"/>
                <w:b/>
                <w:sz w:val="26"/>
                <w:szCs w:val="26"/>
              </w:rPr>
            </w:pPr>
            <w:r w:rsidRPr="008823EB">
              <w:rPr>
                <w:rFonts w:cs="Times New Roman"/>
                <w:b/>
                <w:sz w:val="26"/>
                <w:szCs w:val="26"/>
              </w:rPr>
              <w:t>КПП</w:t>
            </w:r>
          </w:p>
        </w:tc>
        <w:tc>
          <w:tcPr>
            <w:tcW w:w="1860" w:type="dxa"/>
          </w:tcPr>
          <w:p w:rsidR="00CC423B" w:rsidRPr="008823EB" w:rsidRDefault="00CC423B" w:rsidP="008823EB">
            <w:pPr>
              <w:rPr>
                <w:sz w:val="26"/>
                <w:szCs w:val="26"/>
              </w:rPr>
            </w:pPr>
          </w:p>
        </w:tc>
      </w:tr>
      <w:tr w:rsidR="00CC423B" w:rsidRPr="008823EB" w:rsidTr="008F3F17">
        <w:trPr>
          <w:trHeight w:val="265"/>
        </w:trPr>
        <w:tc>
          <w:tcPr>
            <w:tcW w:w="4064" w:type="dxa"/>
            <w:gridSpan w:val="3"/>
          </w:tcPr>
          <w:p w:rsidR="00CC423B" w:rsidRPr="008823EB" w:rsidRDefault="00CC423B" w:rsidP="00942214">
            <w:pPr>
              <w:pStyle w:val="ac"/>
              <w:ind w:left="0"/>
              <w:rPr>
                <w:rFonts w:cs="Times New Roman"/>
                <w:b/>
                <w:sz w:val="26"/>
                <w:szCs w:val="26"/>
              </w:rPr>
            </w:pPr>
            <w:r w:rsidRPr="008823EB">
              <w:rPr>
                <w:rFonts w:cs="Times New Roman"/>
                <w:b/>
                <w:sz w:val="26"/>
                <w:szCs w:val="26"/>
              </w:rPr>
              <w:t>Расчетный счет</w:t>
            </w:r>
          </w:p>
        </w:tc>
        <w:tc>
          <w:tcPr>
            <w:tcW w:w="5575" w:type="dxa"/>
            <w:gridSpan w:val="5"/>
          </w:tcPr>
          <w:p w:rsidR="00CC423B" w:rsidRPr="008823EB" w:rsidRDefault="00CC423B" w:rsidP="00942214">
            <w:pPr>
              <w:rPr>
                <w:sz w:val="26"/>
                <w:szCs w:val="26"/>
              </w:rPr>
            </w:pPr>
          </w:p>
        </w:tc>
      </w:tr>
      <w:tr w:rsidR="00CC423B" w:rsidRPr="008823EB" w:rsidTr="008F3F17">
        <w:tc>
          <w:tcPr>
            <w:tcW w:w="4064" w:type="dxa"/>
            <w:gridSpan w:val="3"/>
          </w:tcPr>
          <w:p w:rsidR="00CC423B" w:rsidRPr="008823EB" w:rsidRDefault="00CC423B" w:rsidP="00942214">
            <w:pPr>
              <w:pStyle w:val="ac"/>
              <w:ind w:left="0"/>
              <w:rPr>
                <w:rFonts w:cs="Times New Roman"/>
                <w:b/>
                <w:sz w:val="26"/>
                <w:szCs w:val="26"/>
              </w:rPr>
            </w:pPr>
            <w:r w:rsidRPr="008823EB">
              <w:rPr>
                <w:rFonts w:cs="Times New Roman"/>
                <w:b/>
                <w:sz w:val="26"/>
                <w:szCs w:val="26"/>
              </w:rPr>
              <w:t>Наименование банка</w:t>
            </w:r>
          </w:p>
        </w:tc>
        <w:tc>
          <w:tcPr>
            <w:tcW w:w="5575" w:type="dxa"/>
            <w:gridSpan w:val="5"/>
          </w:tcPr>
          <w:p w:rsidR="00CC423B" w:rsidRPr="008823EB" w:rsidRDefault="00CC423B" w:rsidP="00950E70">
            <w:pPr>
              <w:rPr>
                <w:sz w:val="26"/>
                <w:szCs w:val="26"/>
              </w:rPr>
            </w:pPr>
          </w:p>
        </w:tc>
      </w:tr>
      <w:tr w:rsidR="00CC423B" w:rsidRPr="008823EB" w:rsidTr="008F3F17">
        <w:tc>
          <w:tcPr>
            <w:tcW w:w="4064" w:type="dxa"/>
            <w:gridSpan w:val="3"/>
          </w:tcPr>
          <w:p w:rsidR="00CC423B" w:rsidRPr="008823EB" w:rsidRDefault="00CC423B" w:rsidP="00942214">
            <w:pPr>
              <w:pStyle w:val="ac"/>
              <w:ind w:left="0"/>
              <w:rPr>
                <w:rFonts w:cs="Times New Roman"/>
                <w:b/>
                <w:sz w:val="26"/>
                <w:szCs w:val="26"/>
              </w:rPr>
            </w:pPr>
            <w:r w:rsidRPr="008823EB">
              <w:rPr>
                <w:rFonts w:cs="Times New Roman"/>
                <w:b/>
                <w:sz w:val="26"/>
                <w:szCs w:val="26"/>
              </w:rPr>
              <w:t>Корреспондентский счет</w:t>
            </w:r>
          </w:p>
        </w:tc>
        <w:tc>
          <w:tcPr>
            <w:tcW w:w="5575" w:type="dxa"/>
            <w:gridSpan w:val="5"/>
          </w:tcPr>
          <w:p w:rsidR="00CC423B" w:rsidRPr="008823EB" w:rsidRDefault="00CC423B" w:rsidP="00510FE2">
            <w:pPr>
              <w:pStyle w:val="ac"/>
              <w:ind w:left="0"/>
              <w:rPr>
                <w:rFonts w:cs="Times New Roman"/>
                <w:b/>
                <w:sz w:val="26"/>
                <w:szCs w:val="26"/>
              </w:rPr>
            </w:pPr>
          </w:p>
        </w:tc>
      </w:tr>
      <w:tr w:rsidR="00CC423B" w:rsidRPr="008823EB" w:rsidTr="008F3F17">
        <w:tc>
          <w:tcPr>
            <w:tcW w:w="4064" w:type="dxa"/>
            <w:gridSpan w:val="3"/>
          </w:tcPr>
          <w:p w:rsidR="00CC423B" w:rsidRPr="008823EB" w:rsidRDefault="00CC423B" w:rsidP="00942214">
            <w:pPr>
              <w:pStyle w:val="ac"/>
              <w:ind w:left="0"/>
              <w:rPr>
                <w:rFonts w:cs="Times New Roman"/>
                <w:b/>
                <w:sz w:val="26"/>
                <w:szCs w:val="26"/>
              </w:rPr>
            </w:pPr>
            <w:r w:rsidRPr="008823EB">
              <w:rPr>
                <w:rFonts w:cs="Times New Roman"/>
                <w:b/>
                <w:sz w:val="26"/>
                <w:szCs w:val="26"/>
              </w:rPr>
              <w:t>БИК</w:t>
            </w:r>
          </w:p>
        </w:tc>
        <w:tc>
          <w:tcPr>
            <w:tcW w:w="5575" w:type="dxa"/>
            <w:gridSpan w:val="5"/>
          </w:tcPr>
          <w:p w:rsidR="00CC423B" w:rsidRPr="008823EB" w:rsidRDefault="00CC423B" w:rsidP="00942214">
            <w:pPr>
              <w:pStyle w:val="ac"/>
              <w:ind w:left="0"/>
              <w:rPr>
                <w:rFonts w:cs="Times New Roman"/>
                <w:b/>
                <w:sz w:val="26"/>
                <w:szCs w:val="26"/>
              </w:rPr>
            </w:pPr>
          </w:p>
        </w:tc>
      </w:tr>
    </w:tbl>
    <w:p w:rsidR="00CC423B" w:rsidRPr="008823EB" w:rsidRDefault="00CC423B" w:rsidP="00950E70">
      <w:pPr>
        <w:rPr>
          <w:b/>
          <w:sz w:val="26"/>
          <w:szCs w:val="26"/>
        </w:rPr>
      </w:pPr>
    </w:p>
    <w:tbl>
      <w:tblPr>
        <w:tblStyle w:val="a5"/>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4956"/>
      </w:tblGrid>
      <w:tr w:rsidR="00CC423B" w:rsidRPr="008823EB" w:rsidTr="00942214">
        <w:tc>
          <w:tcPr>
            <w:tcW w:w="4956" w:type="dxa"/>
          </w:tcPr>
          <w:p w:rsidR="00CC423B" w:rsidRPr="008823EB" w:rsidRDefault="00CC423B" w:rsidP="00942214">
            <w:pPr>
              <w:widowControl w:val="0"/>
              <w:tabs>
                <w:tab w:val="left" w:pos="426"/>
              </w:tabs>
              <w:autoSpaceDE w:val="0"/>
              <w:autoSpaceDN w:val="0"/>
              <w:adjustRightInd w:val="0"/>
              <w:snapToGrid w:val="0"/>
              <w:rPr>
                <w:b/>
                <w:sz w:val="26"/>
                <w:szCs w:val="26"/>
                <w:u w:val="single"/>
              </w:rPr>
            </w:pPr>
          </w:p>
          <w:p w:rsidR="00CC423B" w:rsidRPr="008823EB" w:rsidRDefault="00CC423B" w:rsidP="00942214">
            <w:pPr>
              <w:widowControl w:val="0"/>
              <w:tabs>
                <w:tab w:val="left" w:pos="426"/>
              </w:tabs>
              <w:autoSpaceDE w:val="0"/>
              <w:autoSpaceDN w:val="0"/>
              <w:adjustRightInd w:val="0"/>
              <w:snapToGrid w:val="0"/>
              <w:rPr>
                <w:b/>
                <w:sz w:val="26"/>
                <w:szCs w:val="26"/>
                <w:u w:val="single"/>
              </w:rPr>
            </w:pPr>
            <w:r w:rsidRPr="008823EB">
              <w:rPr>
                <w:b/>
                <w:sz w:val="26"/>
                <w:szCs w:val="26"/>
                <w:u w:val="single"/>
              </w:rPr>
              <w:t>Поставщик:</w:t>
            </w:r>
          </w:p>
          <w:p w:rsidR="00BF0B5E" w:rsidRDefault="00BF0B5E" w:rsidP="00942214">
            <w:pPr>
              <w:widowControl w:val="0"/>
              <w:tabs>
                <w:tab w:val="left" w:pos="426"/>
              </w:tabs>
              <w:autoSpaceDE w:val="0"/>
              <w:autoSpaceDN w:val="0"/>
              <w:adjustRightInd w:val="0"/>
              <w:rPr>
                <w:b/>
                <w:color w:val="000000"/>
                <w:sz w:val="26"/>
                <w:szCs w:val="26"/>
              </w:rPr>
            </w:pPr>
          </w:p>
          <w:p w:rsidR="00CC423B" w:rsidRPr="008823EB" w:rsidRDefault="00045E71" w:rsidP="00942214">
            <w:pPr>
              <w:widowControl w:val="0"/>
              <w:tabs>
                <w:tab w:val="left" w:pos="426"/>
              </w:tabs>
              <w:autoSpaceDE w:val="0"/>
              <w:autoSpaceDN w:val="0"/>
              <w:adjustRightInd w:val="0"/>
              <w:rPr>
                <w:b/>
                <w:color w:val="000000"/>
                <w:sz w:val="26"/>
                <w:szCs w:val="26"/>
              </w:rPr>
            </w:pPr>
            <w:r w:rsidRPr="008823EB">
              <w:rPr>
                <w:b/>
                <w:color w:val="000000"/>
                <w:sz w:val="26"/>
                <w:szCs w:val="26"/>
              </w:rPr>
              <w:fldChar w:fldCharType="begin"/>
            </w:r>
            <w:r w:rsidR="00CC423B" w:rsidRPr="008823EB">
              <w:rPr>
                <w:b/>
                <w:color w:val="000000"/>
                <w:sz w:val="26"/>
                <w:szCs w:val="26"/>
              </w:rPr>
              <w:instrText xml:space="preserve"> LINK Excel.Sheet.12 "F:\\ФОРМЫ\\Учетная карта контрагента.xlsx" Лист1!R5C2 \a \t \u  \* MERGEFORMAT </w:instrText>
            </w:r>
            <w:r w:rsidRPr="008823EB">
              <w:rPr>
                <w:b/>
                <w:color w:val="000000"/>
                <w:sz w:val="26"/>
                <w:szCs w:val="26"/>
              </w:rPr>
              <w:fldChar w:fldCharType="separate"/>
            </w:r>
            <w:r w:rsidR="00CC423B" w:rsidRPr="008823EB">
              <w:rPr>
                <w:b/>
                <w:sz w:val="26"/>
                <w:szCs w:val="26"/>
              </w:rPr>
              <w:t>ООО "Курскнефтересурс"</w:t>
            </w:r>
            <w:r w:rsidRPr="008823EB">
              <w:rPr>
                <w:b/>
                <w:color w:val="000000"/>
                <w:sz w:val="26"/>
                <w:szCs w:val="26"/>
              </w:rPr>
              <w:fldChar w:fldCharType="end"/>
            </w:r>
          </w:p>
          <w:p w:rsidR="00CC423B" w:rsidRPr="008823EB" w:rsidRDefault="00CC423B" w:rsidP="00942214">
            <w:pPr>
              <w:widowControl w:val="0"/>
              <w:tabs>
                <w:tab w:val="left" w:pos="426"/>
              </w:tabs>
              <w:autoSpaceDE w:val="0"/>
              <w:autoSpaceDN w:val="0"/>
              <w:adjustRightInd w:val="0"/>
              <w:rPr>
                <w:color w:val="000000"/>
                <w:sz w:val="26"/>
                <w:szCs w:val="26"/>
              </w:rPr>
            </w:pPr>
          </w:p>
          <w:p w:rsidR="00CC423B" w:rsidRPr="008823EB" w:rsidRDefault="00045E71" w:rsidP="00942214">
            <w:pPr>
              <w:widowControl w:val="0"/>
              <w:tabs>
                <w:tab w:val="left" w:pos="426"/>
              </w:tabs>
              <w:autoSpaceDE w:val="0"/>
              <w:autoSpaceDN w:val="0"/>
              <w:adjustRightInd w:val="0"/>
              <w:rPr>
                <w:color w:val="000000"/>
                <w:sz w:val="26"/>
                <w:szCs w:val="26"/>
              </w:rPr>
            </w:pPr>
            <w:r w:rsidRPr="008823EB">
              <w:rPr>
                <w:color w:val="000000"/>
                <w:sz w:val="26"/>
                <w:szCs w:val="26"/>
              </w:rPr>
              <w:fldChar w:fldCharType="begin"/>
            </w:r>
            <w:r w:rsidR="00CC423B" w:rsidRPr="008823EB">
              <w:rPr>
                <w:color w:val="000000"/>
                <w:sz w:val="26"/>
                <w:szCs w:val="26"/>
              </w:rPr>
              <w:instrText xml:space="preserve"> LINK Excel.Sheet.12 "F:\\ФОРМЫ\\Учетная карта контрагента.xlsx" Лист1!R7C2 \a \t \u  \* MERGEFORMAT </w:instrText>
            </w:r>
            <w:r w:rsidRPr="008823EB">
              <w:rPr>
                <w:color w:val="000000"/>
                <w:sz w:val="26"/>
                <w:szCs w:val="26"/>
              </w:rPr>
              <w:fldChar w:fldCharType="separate"/>
            </w:r>
            <w:r w:rsidR="00CC423B" w:rsidRPr="008823EB">
              <w:rPr>
                <w:sz w:val="26"/>
                <w:szCs w:val="26"/>
              </w:rPr>
              <w:t>Генеральный директор</w:t>
            </w:r>
            <w:r w:rsidRPr="008823EB">
              <w:rPr>
                <w:color w:val="000000"/>
                <w:sz w:val="26"/>
                <w:szCs w:val="26"/>
              </w:rPr>
              <w:fldChar w:fldCharType="end"/>
            </w:r>
          </w:p>
          <w:p w:rsidR="00CC423B" w:rsidRPr="008823EB" w:rsidRDefault="00CC423B" w:rsidP="00942214">
            <w:pPr>
              <w:widowControl w:val="0"/>
              <w:tabs>
                <w:tab w:val="left" w:pos="426"/>
              </w:tabs>
              <w:autoSpaceDE w:val="0"/>
              <w:autoSpaceDN w:val="0"/>
              <w:adjustRightInd w:val="0"/>
              <w:rPr>
                <w:color w:val="000000"/>
                <w:sz w:val="26"/>
                <w:szCs w:val="26"/>
              </w:rPr>
            </w:pPr>
          </w:p>
          <w:p w:rsidR="00CC423B" w:rsidRPr="008823EB" w:rsidRDefault="00CC423B" w:rsidP="00942214">
            <w:pPr>
              <w:widowControl w:val="0"/>
              <w:tabs>
                <w:tab w:val="left" w:pos="426"/>
              </w:tabs>
              <w:autoSpaceDE w:val="0"/>
              <w:autoSpaceDN w:val="0"/>
              <w:adjustRightInd w:val="0"/>
              <w:rPr>
                <w:color w:val="000000"/>
                <w:sz w:val="26"/>
                <w:szCs w:val="26"/>
              </w:rPr>
            </w:pPr>
          </w:p>
          <w:p w:rsidR="00CC423B" w:rsidRPr="008823EB" w:rsidRDefault="00CC423B" w:rsidP="00942214">
            <w:pPr>
              <w:widowControl w:val="0"/>
              <w:tabs>
                <w:tab w:val="left" w:pos="426"/>
              </w:tabs>
              <w:autoSpaceDE w:val="0"/>
              <w:autoSpaceDN w:val="0"/>
              <w:adjustRightInd w:val="0"/>
              <w:rPr>
                <w:color w:val="000000"/>
                <w:sz w:val="26"/>
                <w:szCs w:val="26"/>
              </w:rPr>
            </w:pPr>
          </w:p>
          <w:p w:rsidR="00CC423B" w:rsidRPr="008823EB" w:rsidRDefault="00CC423B" w:rsidP="00942214">
            <w:pPr>
              <w:widowControl w:val="0"/>
              <w:tabs>
                <w:tab w:val="left" w:pos="426"/>
              </w:tabs>
              <w:autoSpaceDE w:val="0"/>
              <w:autoSpaceDN w:val="0"/>
              <w:adjustRightInd w:val="0"/>
              <w:rPr>
                <w:color w:val="000000"/>
                <w:sz w:val="26"/>
                <w:szCs w:val="26"/>
              </w:rPr>
            </w:pPr>
            <w:r w:rsidRPr="008823EB">
              <w:rPr>
                <w:color w:val="000000"/>
                <w:sz w:val="26"/>
                <w:szCs w:val="26"/>
              </w:rPr>
              <w:t>__________</w:t>
            </w:r>
            <w:r w:rsidR="008823EB">
              <w:rPr>
                <w:color w:val="000000"/>
                <w:sz w:val="26"/>
                <w:szCs w:val="26"/>
              </w:rPr>
              <w:t>__________</w:t>
            </w:r>
            <w:r w:rsidRPr="008823EB">
              <w:rPr>
                <w:color w:val="000000"/>
                <w:sz w:val="26"/>
                <w:szCs w:val="26"/>
              </w:rPr>
              <w:t>_/</w:t>
            </w:r>
            <w:r w:rsidR="00045E71" w:rsidRPr="008823EB">
              <w:rPr>
                <w:color w:val="000000"/>
                <w:sz w:val="26"/>
                <w:szCs w:val="26"/>
              </w:rPr>
              <w:fldChar w:fldCharType="begin"/>
            </w:r>
            <w:r w:rsidRPr="008823EB">
              <w:rPr>
                <w:color w:val="000000"/>
                <w:sz w:val="26"/>
                <w:szCs w:val="26"/>
              </w:rPr>
              <w:instrText xml:space="preserve"> LINK Excel.Sheet.12 "F:\\ФОРМЫ\\Учетная карта контрагента.xlsx" Лист1!R9C2 \a \t \u  \* MERGEFORMAT </w:instrText>
            </w:r>
            <w:r w:rsidR="00045E71" w:rsidRPr="008823EB">
              <w:rPr>
                <w:color w:val="000000"/>
                <w:sz w:val="26"/>
                <w:szCs w:val="26"/>
              </w:rPr>
              <w:fldChar w:fldCharType="separate"/>
            </w:r>
            <w:r w:rsidRPr="008823EB">
              <w:rPr>
                <w:sz w:val="26"/>
                <w:szCs w:val="26"/>
              </w:rPr>
              <w:t>Д.Г. Шумаков</w:t>
            </w:r>
            <w:r w:rsidR="00045E71" w:rsidRPr="008823EB">
              <w:rPr>
                <w:color w:val="000000"/>
                <w:sz w:val="26"/>
                <w:szCs w:val="26"/>
              </w:rPr>
              <w:fldChar w:fldCharType="end"/>
            </w:r>
            <w:r w:rsidRPr="008823EB">
              <w:rPr>
                <w:color w:val="000000"/>
                <w:sz w:val="26"/>
                <w:szCs w:val="26"/>
              </w:rPr>
              <w:t>/</w:t>
            </w:r>
          </w:p>
          <w:p w:rsidR="00CC423B" w:rsidRPr="008823EB" w:rsidRDefault="00CC423B" w:rsidP="00942214">
            <w:pPr>
              <w:widowControl w:val="0"/>
              <w:tabs>
                <w:tab w:val="left" w:pos="426"/>
              </w:tabs>
              <w:autoSpaceDE w:val="0"/>
              <w:autoSpaceDN w:val="0"/>
              <w:adjustRightInd w:val="0"/>
              <w:rPr>
                <w:color w:val="000000"/>
                <w:sz w:val="20"/>
                <w:szCs w:val="20"/>
              </w:rPr>
            </w:pPr>
            <w:r w:rsidRPr="008823EB">
              <w:rPr>
                <w:color w:val="000000"/>
                <w:sz w:val="20"/>
                <w:szCs w:val="20"/>
              </w:rPr>
              <w:t>МП</w:t>
            </w:r>
          </w:p>
        </w:tc>
        <w:tc>
          <w:tcPr>
            <w:tcW w:w="4956" w:type="dxa"/>
          </w:tcPr>
          <w:p w:rsidR="00CC423B" w:rsidRPr="008823EB" w:rsidRDefault="00CC423B" w:rsidP="00942214">
            <w:pPr>
              <w:widowControl w:val="0"/>
              <w:jc w:val="center"/>
              <w:rPr>
                <w:rFonts w:eastAsia="MS Mincho"/>
                <w:b/>
                <w:sz w:val="26"/>
                <w:szCs w:val="26"/>
                <w:u w:val="single"/>
              </w:rPr>
            </w:pPr>
          </w:p>
          <w:p w:rsidR="00CC423B" w:rsidRPr="008823EB" w:rsidRDefault="00CC423B" w:rsidP="00942214">
            <w:pPr>
              <w:widowControl w:val="0"/>
              <w:rPr>
                <w:rFonts w:eastAsia="MS Mincho"/>
                <w:b/>
                <w:sz w:val="26"/>
                <w:szCs w:val="26"/>
                <w:u w:val="single"/>
              </w:rPr>
            </w:pPr>
            <w:r w:rsidRPr="008823EB">
              <w:rPr>
                <w:rFonts w:eastAsia="MS Mincho"/>
                <w:b/>
                <w:sz w:val="26"/>
                <w:szCs w:val="26"/>
                <w:u w:val="single"/>
              </w:rPr>
              <w:t>Покупатель:</w:t>
            </w:r>
          </w:p>
          <w:p w:rsidR="00BF0B5E" w:rsidRDefault="00BF0B5E" w:rsidP="00942214">
            <w:pPr>
              <w:widowControl w:val="0"/>
              <w:jc w:val="both"/>
              <w:rPr>
                <w:b/>
                <w:sz w:val="26"/>
                <w:szCs w:val="26"/>
              </w:rPr>
            </w:pPr>
          </w:p>
          <w:p w:rsidR="00CC423B" w:rsidRPr="008823EB" w:rsidRDefault="00510FE2" w:rsidP="00942214">
            <w:pPr>
              <w:widowControl w:val="0"/>
              <w:jc w:val="both"/>
              <w:rPr>
                <w:rFonts w:eastAsia="MS Mincho"/>
                <w:sz w:val="26"/>
                <w:szCs w:val="26"/>
              </w:rPr>
            </w:pPr>
            <w:r>
              <w:rPr>
                <w:b/>
                <w:sz w:val="26"/>
                <w:szCs w:val="26"/>
              </w:rPr>
              <w:t>_______________________</w:t>
            </w:r>
          </w:p>
          <w:p w:rsidR="00CC423B" w:rsidRPr="008823EB" w:rsidRDefault="00CC423B" w:rsidP="00942214">
            <w:pPr>
              <w:widowControl w:val="0"/>
              <w:jc w:val="both"/>
              <w:rPr>
                <w:rFonts w:eastAsia="MS Mincho"/>
                <w:sz w:val="26"/>
                <w:szCs w:val="26"/>
              </w:rPr>
            </w:pPr>
          </w:p>
          <w:p w:rsidR="00CC423B" w:rsidRPr="008823EB" w:rsidRDefault="00510FE2" w:rsidP="00942214">
            <w:pPr>
              <w:widowControl w:val="0"/>
              <w:jc w:val="both"/>
              <w:rPr>
                <w:sz w:val="26"/>
                <w:szCs w:val="26"/>
              </w:rPr>
            </w:pPr>
            <w:r>
              <w:rPr>
                <w:sz w:val="26"/>
                <w:szCs w:val="26"/>
              </w:rPr>
              <w:t>___________</w:t>
            </w:r>
            <w:r w:rsidR="0038484D">
              <w:rPr>
                <w:sz w:val="26"/>
                <w:szCs w:val="26"/>
              </w:rPr>
              <w:t>________</w:t>
            </w:r>
          </w:p>
          <w:p w:rsidR="00950E70" w:rsidRPr="008823EB" w:rsidRDefault="00950E70" w:rsidP="00942214">
            <w:pPr>
              <w:widowControl w:val="0"/>
              <w:jc w:val="both"/>
              <w:rPr>
                <w:rFonts w:eastAsia="MS Mincho"/>
                <w:sz w:val="26"/>
                <w:szCs w:val="26"/>
              </w:rPr>
            </w:pPr>
          </w:p>
          <w:p w:rsidR="00CC423B" w:rsidRPr="008823EB" w:rsidRDefault="00CC423B" w:rsidP="00942214">
            <w:pPr>
              <w:widowControl w:val="0"/>
              <w:ind w:firstLine="709"/>
              <w:jc w:val="both"/>
              <w:rPr>
                <w:rFonts w:eastAsia="MS Mincho"/>
                <w:sz w:val="26"/>
                <w:szCs w:val="26"/>
              </w:rPr>
            </w:pPr>
          </w:p>
          <w:p w:rsidR="00CC423B" w:rsidRPr="008823EB" w:rsidRDefault="00CC423B" w:rsidP="00942214">
            <w:pPr>
              <w:widowControl w:val="0"/>
              <w:ind w:firstLine="709"/>
              <w:jc w:val="both"/>
              <w:rPr>
                <w:rFonts w:eastAsia="MS Mincho"/>
                <w:sz w:val="26"/>
                <w:szCs w:val="26"/>
              </w:rPr>
            </w:pPr>
          </w:p>
          <w:p w:rsidR="00CC423B" w:rsidRPr="008823EB" w:rsidRDefault="008F3F17" w:rsidP="00942214">
            <w:pPr>
              <w:widowControl w:val="0"/>
              <w:jc w:val="both"/>
              <w:rPr>
                <w:rFonts w:eastAsia="MS Mincho"/>
                <w:sz w:val="26"/>
                <w:szCs w:val="26"/>
              </w:rPr>
            </w:pPr>
            <w:r w:rsidRPr="008823EB">
              <w:rPr>
                <w:color w:val="000000"/>
                <w:sz w:val="26"/>
                <w:szCs w:val="26"/>
              </w:rPr>
              <w:t>__________</w:t>
            </w:r>
            <w:r>
              <w:rPr>
                <w:color w:val="000000"/>
                <w:sz w:val="26"/>
                <w:szCs w:val="26"/>
              </w:rPr>
              <w:t>__________</w:t>
            </w:r>
            <w:r w:rsidRPr="008823EB">
              <w:rPr>
                <w:color w:val="000000"/>
                <w:sz w:val="26"/>
                <w:szCs w:val="26"/>
              </w:rPr>
              <w:t>_</w:t>
            </w:r>
            <w:r w:rsidR="00CC423B" w:rsidRPr="008823EB">
              <w:rPr>
                <w:rFonts w:eastAsia="MS Mincho"/>
                <w:sz w:val="26"/>
                <w:szCs w:val="26"/>
              </w:rPr>
              <w:t>/</w:t>
            </w:r>
            <w:r w:rsidR="00510FE2">
              <w:rPr>
                <w:rFonts w:eastAsia="MS Mincho"/>
                <w:sz w:val="26"/>
                <w:szCs w:val="26"/>
              </w:rPr>
              <w:t>_____________</w:t>
            </w:r>
            <w:r w:rsidR="00CC423B" w:rsidRPr="008823EB">
              <w:rPr>
                <w:rFonts w:eastAsia="MS Mincho"/>
                <w:sz w:val="26"/>
                <w:szCs w:val="26"/>
              </w:rPr>
              <w:t>/</w:t>
            </w:r>
          </w:p>
          <w:p w:rsidR="00CC423B" w:rsidRPr="008823EB" w:rsidRDefault="00CC423B" w:rsidP="00942214">
            <w:pPr>
              <w:widowControl w:val="0"/>
              <w:jc w:val="both"/>
              <w:rPr>
                <w:rFonts w:eastAsia="MS Mincho"/>
                <w:sz w:val="20"/>
                <w:szCs w:val="20"/>
              </w:rPr>
            </w:pPr>
            <w:r w:rsidRPr="008823EB">
              <w:rPr>
                <w:rFonts w:eastAsia="MS Mincho"/>
                <w:sz w:val="20"/>
                <w:szCs w:val="20"/>
              </w:rPr>
              <w:t>МП</w:t>
            </w:r>
          </w:p>
        </w:tc>
      </w:tr>
    </w:tbl>
    <w:p w:rsidR="00CC423B" w:rsidRDefault="00CC423B" w:rsidP="00CC423B">
      <w:pPr>
        <w:ind w:left="5670"/>
        <w:jc w:val="both"/>
      </w:pPr>
    </w:p>
    <w:p w:rsidR="00CC423B" w:rsidRPr="00610CBC" w:rsidRDefault="00CC423B" w:rsidP="00726EBA">
      <w:pPr>
        <w:jc w:val="both"/>
        <w:rPr>
          <w:b/>
        </w:rPr>
      </w:pPr>
    </w:p>
    <w:sectPr w:rsidR="00CC423B" w:rsidRPr="00610CBC" w:rsidSect="00454BE7">
      <w:headerReference w:type="default" r:id="rId8"/>
      <w:footerReference w:type="even" r:id="rId9"/>
      <w:footerReference w:type="default" r:id="rId10"/>
      <w:pgSz w:w="11906" w:h="16838"/>
      <w:pgMar w:top="709" w:right="746" w:bottom="426"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FD0" w:rsidRDefault="00316FD0">
      <w:r>
        <w:separator/>
      </w:r>
    </w:p>
  </w:endnote>
  <w:endnote w:type="continuationSeparator" w:id="0">
    <w:p w:rsidR="00316FD0" w:rsidRDefault="0031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14" w:rsidRDefault="00045E71" w:rsidP="002E1848">
    <w:pPr>
      <w:pStyle w:val="a6"/>
      <w:framePr w:wrap="around" w:vAnchor="text" w:hAnchor="margin" w:xAlign="center" w:y="1"/>
      <w:rPr>
        <w:rStyle w:val="a7"/>
      </w:rPr>
    </w:pPr>
    <w:r>
      <w:rPr>
        <w:rStyle w:val="a7"/>
      </w:rPr>
      <w:fldChar w:fldCharType="begin"/>
    </w:r>
    <w:r w:rsidR="00942214">
      <w:rPr>
        <w:rStyle w:val="a7"/>
      </w:rPr>
      <w:instrText xml:space="preserve">PAGE  </w:instrText>
    </w:r>
    <w:r>
      <w:rPr>
        <w:rStyle w:val="a7"/>
      </w:rPr>
      <w:fldChar w:fldCharType="end"/>
    </w:r>
  </w:p>
  <w:p w:rsidR="00942214" w:rsidRDefault="009422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14" w:rsidRDefault="00942214" w:rsidP="005F3899">
    <w:pPr>
      <w:tabs>
        <w:tab w:val="left" w:pos="5245"/>
      </w:tabs>
      <w:rPr>
        <w:sz w:val="22"/>
        <w:szCs w:val="22"/>
      </w:rPr>
    </w:pPr>
  </w:p>
  <w:p w:rsidR="00942214" w:rsidRDefault="00045E71" w:rsidP="00870EB0">
    <w:pPr>
      <w:pStyle w:val="a6"/>
      <w:framePr w:wrap="around" w:vAnchor="text" w:hAnchor="margin" w:xAlign="center" w:y="249"/>
      <w:rPr>
        <w:rStyle w:val="a7"/>
      </w:rPr>
    </w:pPr>
    <w:r>
      <w:rPr>
        <w:rStyle w:val="a7"/>
      </w:rPr>
      <w:fldChar w:fldCharType="begin"/>
    </w:r>
    <w:r w:rsidR="00942214">
      <w:rPr>
        <w:rStyle w:val="a7"/>
      </w:rPr>
      <w:instrText xml:space="preserve">PAGE  </w:instrText>
    </w:r>
    <w:r>
      <w:rPr>
        <w:rStyle w:val="a7"/>
      </w:rPr>
      <w:fldChar w:fldCharType="separate"/>
    </w:r>
    <w:r w:rsidR="00A2703F">
      <w:rPr>
        <w:rStyle w:val="a7"/>
        <w:noProof/>
      </w:rPr>
      <w:t>1</w:t>
    </w:r>
    <w:r>
      <w:rPr>
        <w:rStyle w:val="a7"/>
      </w:rPr>
      <w:fldChar w:fldCharType="end"/>
    </w:r>
  </w:p>
  <w:p w:rsidR="00942214" w:rsidRPr="00A16ED6" w:rsidRDefault="00942214" w:rsidP="005F3899">
    <w:pPr>
      <w:tabs>
        <w:tab w:val="left" w:pos="5245"/>
      </w:tabs>
      <w:rPr>
        <w:sz w:val="22"/>
        <w:szCs w:val="22"/>
      </w:rPr>
    </w:pPr>
    <w:r w:rsidRPr="00A16ED6">
      <w:rPr>
        <w:sz w:val="22"/>
        <w:szCs w:val="22"/>
      </w:rPr>
      <w:t>Поставщик</w:t>
    </w:r>
    <w:r>
      <w:rPr>
        <w:sz w:val="22"/>
        <w:szCs w:val="22"/>
      </w:rPr>
      <w:t xml:space="preserve"> </w:t>
    </w:r>
    <w:r w:rsidRPr="00A16ED6">
      <w:rPr>
        <w:sz w:val="22"/>
        <w:szCs w:val="22"/>
      </w:rPr>
      <w:t>____________</w:t>
    </w:r>
    <w:r>
      <w:rPr>
        <w:sz w:val="22"/>
        <w:szCs w:val="22"/>
      </w:rPr>
      <w:t>/Д.Г. Шумаков/</w:t>
    </w:r>
    <w:r w:rsidRPr="00A16ED6">
      <w:rPr>
        <w:sz w:val="22"/>
        <w:szCs w:val="22"/>
      </w:rPr>
      <w:tab/>
    </w:r>
    <w:r w:rsidR="0038708A">
      <w:rPr>
        <w:sz w:val="22"/>
        <w:szCs w:val="22"/>
      </w:rPr>
      <w:t xml:space="preserve">    </w:t>
    </w:r>
    <w:r w:rsidRPr="00A16ED6">
      <w:rPr>
        <w:sz w:val="22"/>
        <w:szCs w:val="22"/>
      </w:rPr>
      <w:t>Покупатель</w:t>
    </w:r>
    <w:r>
      <w:rPr>
        <w:sz w:val="22"/>
        <w:szCs w:val="22"/>
      </w:rPr>
      <w:t xml:space="preserve"> </w:t>
    </w:r>
    <w:r w:rsidRPr="00A16ED6">
      <w:rPr>
        <w:sz w:val="22"/>
        <w:szCs w:val="22"/>
      </w:rPr>
      <w:t>____________</w:t>
    </w:r>
    <w:r>
      <w:rPr>
        <w:sz w:val="22"/>
        <w:szCs w:val="22"/>
      </w:rPr>
      <w:t>/</w:t>
    </w:r>
    <w:r w:rsidR="00510FE2">
      <w:rPr>
        <w:sz w:val="22"/>
        <w:szCs w:val="22"/>
      </w:rPr>
      <w:t>____________</w:t>
    </w:r>
    <w:r>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FD0" w:rsidRDefault="00316FD0">
      <w:r>
        <w:separator/>
      </w:r>
    </w:p>
  </w:footnote>
  <w:footnote w:type="continuationSeparator" w:id="0">
    <w:p w:rsidR="00316FD0" w:rsidRDefault="0031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CD" w:rsidRPr="002A64CD" w:rsidRDefault="002A64CD">
    <w:pPr>
      <w:pStyle w:val="a8"/>
      <w:rPr>
        <w:i/>
        <w:sz w:val="21"/>
        <w:szCs w:val="21"/>
        <w:u w:val="single"/>
      </w:rPr>
    </w:pPr>
    <w:r w:rsidRPr="002A64CD">
      <w:rPr>
        <w:i/>
        <w:sz w:val="21"/>
        <w:szCs w:val="21"/>
        <w:u w:val="single"/>
      </w:rPr>
      <w:t>Договор поставки нефтепродуктов №</w:t>
    </w:r>
    <w:r w:rsidR="00510FE2">
      <w:rPr>
        <w:b/>
        <w:sz w:val="26"/>
        <w:szCs w:val="26"/>
      </w:rPr>
      <w:t>__/__/__</w:t>
    </w:r>
    <w:r w:rsidRPr="002A64CD">
      <w:rPr>
        <w:i/>
        <w:sz w:val="21"/>
        <w:szCs w:val="21"/>
        <w:u w:val="single"/>
      </w:rPr>
      <w:t xml:space="preserve"> от</w:t>
    </w:r>
    <w:r w:rsidRPr="002A2EAA">
      <w:rPr>
        <w:i/>
        <w:sz w:val="21"/>
        <w:szCs w:val="21"/>
      </w:rPr>
      <w:t xml:space="preserve"> </w:t>
    </w:r>
    <w:r w:rsidR="00510FE2" w:rsidRPr="002A2EAA">
      <w:rPr>
        <w:i/>
        <w:sz w:val="21"/>
        <w:szCs w:val="21"/>
      </w:rPr>
      <w:t>___________</w:t>
    </w:r>
    <w:r w:rsidRPr="002A2EAA">
      <w:rPr>
        <w:i/>
        <w:sz w:val="21"/>
        <w:szCs w:val="21"/>
      </w:rPr>
      <w:t xml:space="preserve"> </w:t>
    </w:r>
    <w:r w:rsidRPr="002A64CD">
      <w:rPr>
        <w:i/>
        <w:sz w:val="21"/>
        <w:szCs w:val="21"/>
        <w:u w:val="single"/>
      </w:rPr>
      <w:t>202</w:t>
    </w:r>
    <w:r w:rsidR="00A2703F">
      <w:rPr>
        <w:i/>
        <w:sz w:val="21"/>
        <w:szCs w:val="21"/>
        <w:u w:val="single"/>
      </w:rPr>
      <w:t>__</w:t>
    </w:r>
    <w:r w:rsidRPr="002A64CD">
      <w:rPr>
        <w:i/>
        <w:sz w:val="21"/>
        <w:szCs w:val="21"/>
        <w:u w:val="single"/>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D41"/>
    <w:multiLevelType w:val="hybridMultilevel"/>
    <w:tmpl w:val="12D86046"/>
    <w:lvl w:ilvl="0" w:tplc="EC6C8A3E">
      <w:start w:val="1"/>
      <w:numFmt w:val="decimal"/>
      <w:lvlText w:val="%1."/>
      <w:lvlJc w:val="left"/>
      <w:pPr>
        <w:tabs>
          <w:tab w:val="num" w:pos="720"/>
        </w:tabs>
        <w:ind w:left="720" w:hanging="360"/>
      </w:pPr>
      <w:rPr>
        <w:rFonts w:hint="default"/>
      </w:rPr>
    </w:lvl>
    <w:lvl w:ilvl="1" w:tplc="0C5A441C">
      <w:numFmt w:val="none"/>
      <w:lvlText w:val=""/>
      <w:lvlJc w:val="left"/>
      <w:pPr>
        <w:tabs>
          <w:tab w:val="num" w:pos="360"/>
        </w:tabs>
      </w:pPr>
    </w:lvl>
    <w:lvl w:ilvl="2" w:tplc="4414419E">
      <w:numFmt w:val="none"/>
      <w:lvlText w:val=""/>
      <w:lvlJc w:val="left"/>
      <w:pPr>
        <w:tabs>
          <w:tab w:val="num" w:pos="360"/>
        </w:tabs>
      </w:pPr>
    </w:lvl>
    <w:lvl w:ilvl="3" w:tplc="A198E5BC">
      <w:numFmt w:val="none"/>
      <w:lvlText w:val=""/>
      <w:lvlJc w:val="left"/>
      <w:pPr>
        <w:tabs>
          <w:tab w:val="num" w:pos="360"/>
        </w:tabs>
      </w:pPr>
    </w:lvl>
    <w:lvl w:ilvl="4" w:tplc="FD48678E">
      <w:numFmt w:val="none"/>
      <w:lvlText w:val=""/>
      <w:lvlJc w:val="left"/>
      <w:pPr>
        <w:tabs>
          <w:tab w:val="num" w:pos="360"/>
        </w:tabs>
      </w:pPr>
    </w:lvl>
    <w:lvl w:ilvl="5" w:tplc="174AEB10">
      <w:numFmt w:val="none"/>
      <w:lvlText w:val=""/>
      <w:lvlJc w:val="left"/>
      <w:pPr>
        <w:tabs>
          <w:tab w:val="num" w:pos="360"/>
        </w:tabs>
      </w:pPr>
    </w:lvl>
    <w:lvl w:ilvl="6" w:tplc="845E8CF6">
      <w:numFmt w:val="none"/>
      <w:lvlText w:val=""/>
      <w:lvlJc w:val="left"/>
      <w:pPr>
        <w:tabs>
          <w:tab w:val="num" w:pos="360"/>
        </w:tabs>
      </w:pPr>
    </w:lvl>
    <w:lvl w:ilvl="7" w:tplc="27287792">
      <w:numFmt w:val="none"/>
      <w:lvlText w:val=""/>
      <w:lvlJc w:val="left"/>
      <w:pPr>
        <w:tabs>
          <w:tab w:val="num" w:pos="360"/>
        </w:tabs>
      </w:pPr>
    </w:lvl>
    <w:lvl w:ilvl="8" w:tplc="B63A5E4A">
      <w:numFmt w:val="none"/>
      <w:lvlText w:val=""/>
      <w:lvlJc w:val="left"/>
      <w:pPr>
        <w:tabs>
          <w:tab w:val="num" w:pos="360"/>
        </w:tabs>
      </w:pPr>
    </w:lvl>
  </w:abstractNum>
  <w:abstractNum w:abstractNumId="1" w15:restartNumberingAfterBreak="0">
    <w:nsid w:val="1F5F378D"/>
    <w:multiLevelType w:val="multilevel"/>
    <w:tmpl w:val="D1A68522"/>
    <w:lvl w:ilvl="0">
      <w:start w:val="3"/>
      <w:numFmt w:val="decimal"/>
      <w:lvlText w:val="%1."/>
      <w:lvlJc w:val="left"/>
      <w:pPr>
        <w:ind w:left="1080" w:hanging="360"/>
      </w:pPr>
      <w:rPr>
        <w:rFonts w:hint="default"/>
        <w:b/>
        <w:sz w:val="24"/>
        <w:szCs w:val="24"/>
      </w:rPr>
    </w:lvl>
    <w:lvl w:ilvl="1">
      <w:start w:val="1"/>
      <w:numFmt w:val="decimal"/>
      <w:isLgl/>
      <w:lvlText w:val="%1.%2."/>
      <w:lvlJc w:val="left"/>
      <w:pPr>
        <w:ind w:left="1080" w:hanging="36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385D"/>
    <w:rsid w:val="000000EA"/>
    <w:rsid w:val="0000073A"/>
    <w:rsid w:val="00004BC7"/>
    <w:rsid w:val="000052A8"/>
    <w:rsid w:val="00006241"/>
    <w:rsid w:val="00012D79"/>
    <w:rsid w:val="00013E46"/>
    <w:rsid w:val="0001479C"/>
    <w:rsid w:val="00023A28"/>
    <w:rsid w:val="00025C43"/>
    <w:rsid w:val="00033159"/>
    <w:rsid w:val="00042095"/>
    <w:rsid w:val="00045E71"/>
    <w:rsid w:val="0004782E"/>
    <w:rsid w:val="0005079A"/>
    <w:rsid w:val="00053D73"/>
    <w:rsid w:val="00061B6E"/>
    <w:rsid w:val="00062736"/>
    <w:rsid w:val="000646B3"/>
    <w:rsid w:val="00066A57"/>
    <w:rsid w:val="00073151"/>
    <w:rsid w:val="00075BF9"/>
    <w:rsid w:val="00085E4A"/>
    <w:rsid w:val="000A3C34"/>
    <w:rsid w:val="000A52BD"/>
    <w:rsid w:val="000B3A90"/>
    <w:rsid w:val="000C1683"/>
    <w:rsid w:val="000C7C67"/>
    <w:rsid w:val="000D29C2"/>
    <w:rsid w:val="000D762D"/>
    <w:rsid w:val="000E1DA7"/>
    <w:rsid w:val="000E2DCC"/>
    <w:rsid w:val="000E2E79"/>
    <w:rsid w:val="000E3089"/>
    <w:rsid w:val="000F4F2D"/>
    <w:rsid w:val="000F5AEA"/>
    <w:rsid w:val="00100027"/>
    <w:rsid w:val="00106C7C"/>
    <w:rsid w:val="0011036B"/>
    <w:rsid w:val="001108AD"/>
    <w:rsid w:val="001128F0"/>
    <w:rsid w:val="0011365E"/>
    <w:rsid w:val="00123970"/>
    <w:rsid w:val="001247D4"/>
    <w:rsid w:val="00127425"/>
    <w:rsid w:val="00131BC5"/>
    <w:rsid w:val="0014142A"/>
    <w:rsid w:val="001475A0"/>
    <w:rsid w:val="001664C6"/>
    <w:rsid w:val="00180E20"/>
    <w:rsid w:val="001822FD"/>
    <w:rsid w:val="0019124D"/>
    <w:rsid w:val="0019531A"/>
    <w:rsid w:val="00195534"/>
    <w:rsid w:val="001A2664"/>
    <w:rsid w:val="001A279F"/>
    <w:rsid w:val="001B37FC"/>
    <w:rsid w:val="001B6359"/>
    <w:rsid w:val="001B722A"/>
    <w:rsid w:val="001C7C38"/>
    <w:rsid w:val="001D1175"/>
    <w:rsid w:val="001D3CEA"/>
    <w:rsid w:val="001E287D"/>
    <w:rsid w:val="001F260A"/>
    <w:rsid w:val="001F418D"/>
    <w:rsid w:val="001F7164"/>
    <w:rsid w:val="00203670"/>
    <w:rsid w:val="00204466"/>
    <w:rsid w:val="002044BA"/>
    <w:rsid w:val="002104C5"/>
    <w:rsid w:val="00214318"/>
    <w:rsid w:val="00215BD4"/>
    <w:rsid w:val="00221418"/>
    <w:rsid w:val="002269A5"/>
    <w:rsid w:val="00227107"/>
    <w:rsid w:val="0023283E"/>
    <w:rsid w:val="00232E2B"/>
    <w:rsid w:val="0023598A"/>
    <w:rsid w:val="00236303"/>
    <w:rsid w:val="00237009"/>
    <w:rsid w:val="00264CCD"/>
    <w:rsid w:val="00265414"/>
    <w:rsid w:val="00266725"/>
    <w:rsid w:val="0026713C"/>
    <w:rsid w:val="0027334A"/>
    <w:rsid w:val="00275D70"/>
    <w:rsid w:val="002761BF"/>
    <w:rsid w:val="00276FF5"/>
    <w:rsid w:val="0027710B"/>
    <w:rsid w:val="00283A9B"/>
    <w:rsid w:val="00287900"/>
    <w:rsid w:val="00296F1A"/>
    <w:rsid w:val="002A0F71"/>
    <w:rsid w:val="002A126F"/>
    <w:rsid w:val="002A2EAA"/>
    <w:rsid w:val="002A453A"/>
    <w:rsid w:val="002A6376"/>
    <w:rsid w:val="002A64CD"/>
    <w:rsid w:val="002A7B83"/>
    <w:rsid w:val="002B0C9D"/>
    <w:rsid w:val="002B4EBF"/>
    <w:rsid w:val="002B5EF9"/>
    <w:rsid w:val="002B6F6D"/>
    <w:rsid w:val="002D1C71"/>
    <w:rsid w:val="002D5F61"/>
    <w:rsid w:val="002E1848"/>
    <w:rsid w:val="002E6AA7"/>
    <w:rsid w:val="002F1071"/>
    <w:rsid w:val="002F44DC"/>
    <w:rsid w:val="002F7C30"/>
    <w:rsid w:val="00314B56"/>
    <w:rsid w:val="00316FD0"/>
    <w:rsid w:val="003175EE"/>
    <w:rsid w:val="003224FA"/>
    <w:rsid w:val="00325E49"/>
    <w:rsid w:val="003306B9"/>
    <w:rsid w:val="00337DDD"/>
    <w:rsid w:val="00354017"/>
    <w:rsid w:val="00360AE6"/>
    <w:rsid w:val="003657EF"/>
    <w:rsid w:val="00370683"/>
    <w:rsid w:val="00372769"/>
    <w:rsid w:val="00374645"/>
    <w:rsid w:val="00377548"/>
    <w:rsid w:val="00384554"/>
    <w:rsid w:val="0038484D"/>
    <w:rsid w:val="00386DB1"/>
    <w:rsid w:val="0038708A"/>
    <w:rsid w:val="0039136D"/>
    <w:rsid w:val="00391B38"/>
    <w:rsid w:val="00394697"/>
    <w:rsid w:val="003C1722"/>
    <w:rsid w:val="003C32D9"/>
    <w:rsid w:val="003C4EEA"/>
    <w:rsid w:val="003C5092"/>
    <w:rsid w:val="003C7A76"/>
    <w:rsid w:val="003D6CFE"/>
    <w:rsid w:val="00404001"/>
    <w:rsid w:val="004055C1"/>
    <w:rsid w:val="00430039"/>
    <w:rsid w:val="00432D7E"/>
    <w:rsid w:val="00434D3E"/>
    <w:rsid w:val="00445B9F"/>
    <w:rsid w:val="0045061E"/>
    <w:rsid w:val="00450668"/>
    <w:rsid w:val="004523F3"/>
    <w:rsid w:val="00454BE7"/>
    <w:rsid w:val="00466C52"/>
    <w:rsid w:val="00475561"/>
    <w:rsid w:val="00483E17"/>
    <w:rsid w:val="004940F1"/>
    <w:rsid w:val="004A5A79"/>
    <w:rsid w:val="004B2E6C"/>
    <w:rsid w:val="004B5488"/>
    <w:rsid w:val="004C0150"/>
    <w:rsid w:val="004D0CBB"/>
    <w:rsid w:val="004D3451"/>
    <w:rsid w:val="004F19F6"/>
    <w:rsid w:val="00505676"/>
    <w:rsid w:val="00510FE2"/>
    <w:rsid w:val="00515391"/>
    <w:rsid w:val="00517A37"/>
    <w:rsid w:val="00521148"/>
    <w:rsid w:val="00534FAB"/>
    <w:rsid w:val="00546B97"/>
    <w:rsid w:val="00550019"/>
    <w:rsid w:val="005529F0"/>
    <w:rsid w:val="00560526"/>
    <w:rsid w:val="00560A27"/>
    <w:rsid w:val="005620A9"/>
    <w:rsid w:val="00577E36"/>
    <w:rsid w:val="00581019"/>
    <w:rsid w:val="00596955"/>
    <w:rsid w:val="005A1A0E"/>
    <w:rsid w:val="005A4009"/>
    <w:rsid w:val="005A43EA"/>
    <w:rsid w:val="005A6363"/>
    <w:rsid w:val="005C27E3"/>
    <w:rsid w:val="005C6C28"/>
    <w:rsid w:val="005D2ED1"/>
    <w:rsid w:val="005D3A08"/>
    <w:rsid w:val="005E4721"/>
    <w:rsid w:val="005F3899"/>
    <w:rsid w:val="00605553"/>
    <w:rsid w:val="006063C8"/>
    <w:rsid w:val="00610CBC"/>
    <w:rsid w:val="00615DE5"/>
    <w:rsid w:val="0062108A"/>
    <w:rsid w:val="00625D1B"/>
    <w:rsid w:val="00631DA1"/>
    <w:rsid w:val="00644184"/>
    <w:rsid w:val="00647B2B"/>
    <w:rsid w:val="00677D0D"/>
    <w:rsid w:val="006803F3"/>
    <w:rsid w:val="00681B98"/>
    <w:rsid w:val="00691FF4"/>
    <w:rsid w:val="0069791A"/>
    <w:rsid w:val="00697B64"/>
    <w:rsid w:val="006A00D1"/>
    <w:rsid w:val="006A3972"/>
    <w:rsid w:val="006B1F4A"/>
    <w:rsid w:val="006B2B69"/>
    <w:rsid w:val="006C615B"/>
    <w:rsid w:val="006C7D60"/>
    <w:rsid w:val="006D1281"/>
    <w:rsid w:val="006E5E47"/>
    <w:rsid w:val="006F3294"/>
    <w:rsid w:val="006F5B0F"/>
    <w:rsid w:val="00701F29"/>
    <w:rsid w:val="007063E8"/>
    <w:rsid w:val="00707520"/>
    <w:rsid w:val="00712231"/>
    <w:rsid w:val="007136C3"/>
    <w:rsid w:val="007153D7"/>
    <w:rsid w:val="00722197"/>
    <w:rsid w:val="00724DE1"/>
    <w:rsid w:val="00726EBA"/>
    <w:rsid w:val="00732885"/>
    <w:rsid w:val="0074507F"/>
    <w:rsid w:val="00747B18"/>
    <w:rsid w:val="00751F90"/>
    <w:rsid w:val="00760171"/>
    <w:rsid w:val="00760C11"/>
    <w:rsid w:val="00762C98"/>
    <w:rsid w:val="00782D59"/>
    <w:rsid w:val="00784243"/>
    <w:rsid w:val="007908F9"/>
    <w:rsid w:val="00790CBC"/>
    <w:rsid w:val="007A4BB2"/>
    <w:rsid w:val="007B0934"/>
    <w:rsid w:val="007B5979"/>
    <w:rsid w:val="007B5B55"/>
    <w:rsid w:val="007C3814"/>
    <w:rsid w:val="007C5ADF"/>
    <w:rsid w:val="007C6F4E"/>
    <w:rsid w:val="007D0D10"/>
    <w:rsid w:val="007D7B8B"/>
    <w:rsid w:val="007F719F"/>
    <w:rsid w:val="007F7351"/>
    <w:rsid w:val="0080130C"/>
    <w:rsid w:val="008047E6"/>
    <w:rsid w:val="008071C2"/>
    <w:rsid w:val="00813C44"/>
    <w:rsid w:val="0081639D"/>
    <w:rsid w:val="0082003F"/>
    <w:rsid w:val="00821438"/>
    <w:rsid w:val="00825E4C"/>
    <w:rsid w:val="00826A94"/>
    <w:rsid w:val="0083226B"/>
    <w:rsid w:val="00836A64"/>
    <w:rsid w:val="0084305E"/>
    <w:rsid w:val="008462B3"/>
    <w:rsid w:val="00850E23"/>
    <w:rsid w:val="008516DA"/>
    <w:rsid w:val="008572D6"/>
    <w:rsid w:val="00865D48"/>
    <w:rsid w:val="00870EB0"/>
    <w:rsid w:val="00872F52"/>
    <w:rsid w:val="008736BB"/>
    <w:rsid w:val="008823EB"/>
    <w:rsid w:val="00885C1F"/>
    <w:rsid w:val="0089059B"/>
    <w:rsid w:val="008922D8"/>
    <w:rsid w:val="008A2840"/>
    <w:rsid w:val="008B1486"/>
    <w:rsid w:val="008B367D"/>
    <w:rsid w:val="008C690C"/>
    <w:rsid w:val="008C6E46"/>
    <w:rsid w:val="008D0577"/>
    <w:rsid w:val="008D37E6"/>
    <w:rsid w:val="008E2B7A"/>
    <w:rsid w:val="008F32D5"/>
    <w:rsid w:val="008F3F17"/>
    <w:rsid w:val="008F4771"/>
    <w:rsid w:val="008F60B4"/>
    <w:rsid w:val="0090450E"/>
    <w:rsid w:val="009150C6"/>
    <w:rsid w:val="00920525"/>
    <w:rsid w:val="00921B2D"/>
    <w:rsid w:val="00923A86"/>
    <w:rsid w:val="009271DD"/>
    <w:rsid w:val="00930510"/>
    <w:rsid w:val="009319D1"/>
    <w:rsid w:val="00933C55"/>
    <w:rsid w:val="00934092"/>
    <w:rsid w:val="00942214"/>
    <w:rsid w:val="009441CC"/>
    <w:rsid w:val="0094476D"/>
    <w:rsid w:val="00950E70"/>
    <w:rsid w:val="00953159"/>
    <w:rsid w:val="00953AE6"/>
    <w:rsid w:val="00971083"/>
    <w:rsid w:val="00975E20"/>
    <w:rsid w:val="00981BD8"/>
    <w:rsid w:val="009850AD"/>
    <w:rsid w:val="009863CE"/>
    <w:rsid w:val="00992254"/>
    <w:rsid w:val="00994C59"/>
    <w:rsid w:val="009A098F"/>
    <w:rsid w:val="009A4C5F"/>
    <w:rsid w:val="009A5AF4"/>
    <w:rsid w:val="009A6FFE"/>
    <w:rsid w:val="009B75BA"/>
    <w:rsid w:val="009C2277"/>
    <w:rsid w:val="009C2D0C"/>
    <w:rsid w:val="009D1EDE"/>
    <w:rsid w:val="009D7475"/>
    <w:rsid w:val="009E1079"/>
    <w:rsid w:val="009E1F38"/>
    <w:rsid w:val="009E6422"/>
    <w:rsid w:val="009F265E"/>
    <w:rsid w:val="009F78D6"/>
    <w:rsid w:val="00A0385D"/>
    <w:rsid w:val="00A041E3"/>
    <w:rsid w:val="00A130DC"/>
    <w:rsid w:val="00A1372C"/>
    <w:rsid w:val="00A16ED6"/>
    <w:rsid w:val="00A22594"/>
    <w:rsid w:val="00A242EB"/>
    <w:rsid w:val="00A254A3"/>
    <w:rsid w:val="00A2703F"/>
    <w:rsid w:val="00A279E9"/>
    <w:rsid w:val="00A34EF7"/>
    <w:rsid w:val="00A35F84"/>
    <w:rsid w:val="00A42128"/>
    <w:rsid w:val="00A43617"/>
    <w:rsid w:val="00A45F77"/>
    <w:rsid w:val="00A52812"/>
    <w:rsid w:val="00A53D10"/>
    <w:rsid w:val="00A54E20"/>
    <w:rsid w:val="00A55570"/>
    <w:rsid w:val="00A55843"/>
    <w:rsid w:val="00A636CC"/>
    <w:rsid w:val="00A70E80"/>
    <w:rsid w:val="00A73EB3"/>
    <w:rsid w:val="00A770EB"/>
    <w:rsid w:val="00A82CF8"/>
    <w:rsid w:val="00A83724"/>
    <w:rsid w:val="00A91FD2"/>
    <w:rsid w:val="00A95605"/>
    <w:rsid w:val="00AB1044"/>
    <w:rsid w:val="00AC5D03"/>
    <w:rsid w:val="00AD6A1E"/>
    <w:rsid w:val="00AE3463"/>
    <w:rsid w:val="00AF0432"/>
    <w:rsid w:val="00AF4E4D"/>
    <w:rsid w:val="00AF6623"/>
    <w:rsid w:val="00B000AB"/>
    <w:rsid w:val="00B03639"/>
    <w:rsid w:val="00B136E3"/>
    <w:rsid w:val="00B14DEB"/>
    <w:rsid w:val="00B1651A"/>
    <w:rsid w:val="00B1738C"/>
    <w:rsid w:val="00B22723"/>
    <w:rsid w:val="00B275BE"/>
    <w:rsid w:val="00B3442F"/>
    <w:rsid w:val="00B35DB2"/>
    <w:rsid w:val="00B3663E"/>
    <w:rsid w:val="00B43228"/>
    <w:rsid w:val="00B56D07"/>
    <w:rsid w:val="00B64367"/>
    <w:rsid w:val="00B64C58"/>
    <w:rsid w:val="00B70C0F"/>
    <w:rsid w:val="00B75A8E"/>
    <w:rsid w:val="00B75F2F"/>
    <w:rsid w:val="00BA1B13"/>
    <w:rsid w:val="00BA7E3E"/>
    <w:rsid w:val="00BB631B"/>
    <w:rsid w:val="00BB6C75"/>
    <w:rsid w:val="00BD08D0"/>
    <w:rsid w:val="00BE4E25"/>
    <w:rsid w:val="00BE69E3"/>
    <w:rsid w:val="00BF0B5E"/>
    <w:rsid w:val="00BF7E95"/>
    <w:rsid w:val="00C00F68"/>
    <w:rsid w:val="00C045EF"/>
    <w:rsid w:val="00C11389"/>
    <w:rsid w:val="00C14839"/>
    <w:rsid w:val="00C15522"/>
    <w:rsid w:val="00C16833"/>
    <w:rsid w:val="00C334DF"/>
    <w:rsid w:val="00C37A6E"/>
    <w:rsid w:val="00C40715"/>
    <w:rsid w:val="00C42C24"/>
    <w:rsid w:val="00C435D5"/>
    <w:rsid w:val="00C52C31"/>
    <w:rsid w:val="00C561D8"/>
    <w:rsid w:val="00C6094A"/>
    <w:rsid w:val="00C630FE"/>
    <w:rsid w:val="00C72467"/>
    <w:rsid w:val="00C737C0"/>
    <w:rsid w:val="00C7391B"/>
    <w:rsid w:val="00C75EA1"/>
    <w:rsid w:val="00C77FEE"/>
    <w:rsid w:val="00C84375"/>
    <w:rsid w:val="00C87B7E"/>
    <w:rsid w:val="00C93C70"/>
    <w:rsid w:val="00C952EE"/>
    <w:rsid w:val="00CA186D"/>
    <w:rsid w:val="00CA76E0"/>
    <w:rsid w:val="00CB6B09"/>
    <w:rsid w:val="00CB7AF8"/>
    <w:rsid w:val="00CC1011"/>
    <w:rsid w:val="00CC1247"/>
    <w:rsid w:val="00CC423B"/>
    <w:rsid w:val="00CC49A1"/>
    <w:rsid w:val="00CE2110"/>
    <w:rsid w:val="00CF1678"/>
    <w:rsid w:val="00CF26F9"/>
    <w:rsid w:val="00D23350"/>
    <w:rsid w:val="00D528C8"/>
    <w:rsid w:val="00D530C3"/>
    <w:rsid w:val="00D53307"/>
    <w:rsid w:val="00D62C43"/>
    <w:rsid w:val="00D63E59"/>
    <w:rsid w:val="00D74004"/>
    <w:rsid w:val="00D763F7"/>
    <w:rsid w:val="00D81D43"/>
    <w:rsid w:val="00D91B78"/>
    <w:rsid w:val="00D97F48"/>
    <w:rsid w:val="00DA7924"/>
    <w:rsid w:val="00DB1F22"/>
    <w:rsid w:val="00DB2593"/>
    <w:rsid w:val="00DB5FDB"/>
    <w:rsid w:val="00DB7C8A"/>
    <w:rsid w:val="00DC050E"/>
    <w:rsid w:val="00DC21A7"/>
    <w:rsid w:val="00DC3874"/>
    <w:rsid w:val="00DC5DC2"/>
    <w:rsid w:val="00DD45CA"/>
    <w:rsid w:val="00DE03AA"/>
    <w:rsid w:val="00DE3311"/>
    <w:rsid w:val="00E00915"/>
    <w:rsid w:val="00E01D12"/>
    <w:rsid w:val="00E05CC8"/>
    <w:rsid w:val="00E065BE"/>
    <w:rsid w:val="00E11B42"/>
    <w:rsid w:val="00E13C8C"/>
    <w:rsid w:val="00E17635"/>
    <w:rsid w:val="00E251B1"/>
    <w:rsid w:val="00E3333D"/>
    <w:rsid w:val="00E47DEC"/>
    <w:rsid w:val="00E5205C"/>
    <w:rsid w:val="00E52246"/>
    <w:rsid w:val="00E6080E"/>
    <w:rsid w:val="00E66ACF"/>
    <w:rsid w:val="00E66FF5"/>
    <w:rsid w:val="00E703C2"/>
    <w:rsid w:val="00E7730C"/>
    <w:rsid w:val="00E84A04"/>
    <w:rsid w:val="00E96655"/>
    <w:rsid w:val="00EA08D6"/>
    <w:rsid w:val="00EA1785"/>
    <w:rsid w:val="00EA1CE9"/>
    <w:rsid w:val="00EA3A51"/>
    <w:rsid w:val="00EA3C5D"/>
    <w:rsid w:val="00EA7BF6"/>
    <w:rsid w:val="00EB5DEE"/>
    <w:rsid w:val="00EB62DA"/>
    <w:rsid w:val="00EC0A50"/>
    <w:rsid w:val="00EC1983"/>
    <w:rsid w:val="00EC48E7"/>
    <w:rsid w:val="00ED0F94"/>
    <w:rsid w:val="00ED57CE"/>
    <w:rsid w:val="00ED7E30"/>
    <w:rsid w:val="00EE04F7"/>
    <w:rsid w:val="00EE0E0A"/>
    <w:rsid w:val="00EF32C4"/>
    <w:rsid w:val="00EF4219"/>
    <w:rsid w:val="00EF7668"/>
    <w:rsid w:val="00F0197C"/>
    <w:rsid w:val="00F033FF"/>
    <w:rsid w:val="00F11C88"/>
    <w:rsid w:val="00F12A21"/>
    <w:rsid w:val="00F131EC"/>
    <w:rsid w:val="00F13A07"/>
    <w:rsid w:val="00F3174C"/>
    <w:rsid w:val="00F32849"/>
    <w:rsid w:val="00F45D40"/>
    <w:rsid w:val="00F559A1"/>
    <w:rsid w:val="00F562E2"/>
    <w:rsid w:val="00F608C8"/>
    <w:rsid w:val="00F65DD8"/>
    <w:rsid w:val="00F70085"/>
    <w:rsid w:val="00F70D03"/>
    <w:rsid w:val="00F72013"/>
    <w:rsid w:val="00F73659"/>
    <w:rsid w:val="00F75EAB"/>
    <w:rsid w:val="00F80FB3"/>
    <w:rsid w:val="00F81D97"/>
    <w:rsid w:val="00F84CCE"/>
    <w:rsid w:val="00F90F29"/>
    <w:rsid w:val="00F92165"/>
    <w:rsid w:val="00F951A4"/>
    <w:rsid w:val="00F97154"/>
    <w:rsid w:val="00FA25E8"/>
    <w:rsid w:val="00FA33AE"/>
    <w:rsid w:val="00FB6882"/>
    <w:rsid w:val="00FB6C37"/>
    <w:rsid w:val="00FC2AA6"/>
    <w:rsid w:val="00FC4276"/>
    <w:rsid w:val="00FC4CD9"/>
    <w:rsid w:val="00FD0521"/>
    <w:rsid w:val="00FD38D5"/>
    <w:rsid w:val="00FE2FA8"/>
    <w:rsid w:val="00FE48E9"/>
    <w:rsid w:val="00FE758E"/>
    <w:rsid w:val="00FE7E61"/>
    <w:rsid w:val="00FF6900"/>
    <w:rsid w:val="00FF7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9197AB-EF9B-4341-B20C-501F1B4F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F84"/>
    <w:rPr>
      <w:rFonts w:ascii="Tahoma" w:hAnsi="Tahoma" w:cs="Tahoma"/>
      <w:sz w:val="16"/>
      <w:szCs w:val="16"/>
    </w:rPr>
  </w:style>
  <w:style w:type="character" w:styleId="a4">
    <w:name w:val="Hyperlink"/>
    <w:rsid w:val="00A35F84"/>
    <w:rPr>
      <w:color w:val="0000FF"/>
      <w:u w:val="single"/>
    </w:rPr>
  </w:style>
  <w:style w:type="table" w:styleId="a5">
    <w:name w:val="Table Grid"/>
    <w:basedOn w:val="a1"/>
    <w:uiPriority w:val="59"/>
    <w:rsid w:val="00F1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2F44DC"/>
    <w:pPr>
      <w:tabs>
        <w:tab w:val="center" w:pos="4677"/>
        <w:tab w:val="right" w:pos="9355"/>
      </w:tabs>
    </w:pPr>
  </w:style>
  <w:style w:type="character" w:styleId="a7">
    <w:name w:val="page number"/>
    <w:basedOn w:val="a0"/>
    <w:rsid w:val="002F44DC"/>
  </w:style>
  <w:style w:type="paragraph" w:styleId="a8">
    <w:name w:val="header"/>
    <w:basedOn w:val="a"/>
    <w:rsid w:val="002F44DC"/>
    <w:pPr>
      <w:tabs>
        <w:tab w:val="center" w:pos="4677"/>
        <w:tab w:val="right" w:pos="9355"/>
      </w:tabs>
    </w:pPr>
  </w:style>
  <w:style w:type="paragraph" w:styleId="a9">
    <w:name w:val="No Spacing"/>
    <w:uiPriority w:val="1"/>
    <w:qFormat/>
    <w:rsid w:val="000B3A90"/>
    <w:rPr>
      <w:sz w:val="24"/>
      <w:szCs w:val="24"/>
    </w:rPr>
  </w:style>
  <w:style w:type="paragraph" w:customStyle="1" w:styleId="aa">
    <w:name w:val="Стиль"/>
    <w:rsid w:val="00A55843"/>
    <w:pPr>
      <w:widowControl w:val="0"/>
      <w:autoSpaceDE w:val="0"/>
      <w:autoSpaceDN w:val="0"/>
      <w:adjustRightInd w:val="0"/>
    </w:pPr>
    <w:rPr>
      <w:sz w:val="24"/>
      <w:szCs w:val="24"/>
    </w:rPr>
  </w:style>
  <w:style w:type="character" w:customStyle="1" w:styleId="2">
    <w:name w:val="Основной текст (2) + Полужирный"/>
    <w:rsid w:val="002A0F7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b">
    <w:name w:val="Normal (Web)"/>
    <w:basedOn w:val="a"/>
    <w:uiPriority w:val="99"/>
    <w:semiHidden/>
    <w:unhideWhenUsed/>
    <w:rsid w:val="00276FF5"/>
    <w:pPr>
      <w:spacing w:before="100" w:beforeAutospacing="1" w:after="100" w:afterAutospacing="1"/>
    </w:pPr>
  </w:style>
  <w:style w:type="paragraph" w:customStyle="1" w:styleId="consplusnormalmrcssattr">
    <w:name w:val="consplusnormal_mr_css_attr"/>
    <w:basedOn w:val="a"/>
    <w:rsid w:val="00276FF5"/>
    <w:pPr>
      <w:spacing w:before="100" w:beforeAutospacing="1" w:after="100" w:afterAutospacing="1"/>
    </w:pPr>
  </w:style>
  <w:style w:type="paragraph" w:customStyle="1" w:styleId="msonormalmrcssattr">
    <w:name w:val="msonormal_mr_css_attr"/>
    <w:basedOn w:val="a"/>
    <w:rsid w:val="00276FF5"/>
    <w:pPr>
      <w:spacing w:before="100" w:beforeAutospacing="1" w:after="100" w:afterAutospacing="1"/>
    </w:pPr>
  </w:style>
  <w:style w:type="paragraph" w:customStyle="1" w:styleId="msoplaintextmrcssattr">
    <w:name w:val="msoplaintext_mr_css_attr"/>
    <w:basedOn w:val="a"/>
    <w:rsid w:val="00276FF5"/>
    <w:pPr>
      <w:spacing w:before="100" w:beforeAutospacing="1" w:after="100" w:afterAutospacing="1"/>
    </w:pPr>
  </w:style>
  <w:style w:type="paragraph" w:styleId="ac">
    <w:name w:val="List Paragraph"/>
    <w:basedOn w:val="a"/>
    <w:uiPriority w:val="34"/>
    <w:qFormat/>
    <w:rsid w:val="00CC423B"/>
    <w:pPr>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439420">
      <w:bodyDiv w:val="1"/>
      <w:marLeft w:val="0"/>
      <w:marRight w:val="0"/>
      <w:marTop w:val="0"/>
      <w:marBottom w:val="0"/>
      <w:divBdr>
        <w:top w:val="none" w:sz="0" w:space="0" w:color="auto"/>
        <w:left w:val="none" w:sz="0" w:space="0" w:color="auto"/>
        <w:bottom w:val="none" w:sz="0" w:space="0" w:color="auto"/>
        <w:right w:val="none" w:sz="0" w:space="0" w:color="auto"/>
      </w:divBdr>
    </w:div>
    <w:div w:id="1715427543">
      <w:bodyDiv w:val="1"/>
      <w:marLeft w:val="0"/>
      <w:marRight w:val="0"/>
      <w:marTop w:val="0"/>
      <w:marBottom w:val="0"/>
      <w:divBdr>
        <w:top w:val="none" w:sz="0" w:space="0" w:color="auto"/>
        <w:left w:val="none" w:sz="0" w:space="0" w:color="auto"/>
        <w:bottom w:val="none" w:sz="0" w:space="0" w:color="auto"/>
        <w:right w:val="none" w:sz="0" w:space="0" w:color="auto"/>
      </w:divBdr>
    </w:div>
    <w:div w:id="20825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AD0E-2964-4DCB-911B-1E51BE0F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4272</Words>
  <Characters>24354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Semicon</Company>
  <LinksUpToDate>false</LinksUpToDate>
  <CharactersWithSpaces>28569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Moscow</dc:creator>
  <cp:lastModifiedBy>Дмитрий</cp:lastModifiedBy>
  <cp:revision>6</cp:revision>
  <cp:lastPrinted>2021-09-03T09:59:00Z</cp:lastPrinted>
  <dcterms:created xsi:type="dcterms:W3CDTF">2021-09-03T10:06:00Z</dcterms:created>
  <dcterms:modified xsi:type="dcterms:W3CDTF">2022-03-04T12:42:00Z</dcterms:modified>
</cp:coreProperties>
</file>